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E6" w:rsidRDefault="006C7A92" w:rsidP="00732459">
      <w:pPr>
        <w:pStyle w:val="memo"/>
        <w:spacing w:before="120" w:after="240"/>
        <w:ind w:left="720" w:hanging="720"/>
        <w:outlineLvl w:val="0"/>
        <w:rPr>
          <w:rFonts w:ascii="Tahoma" w:hAnsi="Tahoma" w:cs="Tahoma"/>
          <w:i/>
          <w:color w:val="0000FF"/>
          <w:sz w:val="20"/>
          <w:szCs w:val="20"/>
        </w:rPr>
      </w:pPr>
      <w:bookmarkStart w:id="0" w:name="_GoBack"/>
      <w:bookmarkEnd w:id="0"/>
      <w:r w:rsidRPr="00BD7075">
        <w:rPr>
          <w:rFonts w:ascii="Tahoma" w:hAnsi="Tahoma" w:cs="Tahoma"/>
          <w:color w:val="0000FF"/>
          <w:sz w:val="20"/>
          <w:szCs w:val="20"/>
        </w:rPr>
        <w:t>Attendees:</w:t>
      </w:r>
      <w:r w:rsidR="00C01E35" w:rsidRPr="00BD7075">
        <w:rPr>
          <w:rFonts w:ascii="Tahoma" w:hAnsi="Tahoma" w:cs="Tahoma"/>
          <w:i/>
          <w:color w:val="0000FF"/>
          <w:sz w:val="20"/>
          <w:szCs w:val="20"/>
        </w:rPr>
        <w:t xml:space="preserve"> </w:t>
      </w:r>
      <w:r w:rsidR="00BD7075" w:rsidRPr="00BD7075">
        <w:rPr>
          <w:rFonts w:ascii="Tahoma" w:hAnsi="Tahoma" w:cs="Tahoma"/>
          <w:i/>
          <w:color w:val="0000FF"/>
          <w:sz w:val="20"/>
          <w:szCs w:val="20"/>
        </w:rPr>
        <w:t xml:space="preserve">Bernie Simpson, </w:t>
      </w:r>
      <w:r w:rsidR="0051708A" w:rsidRPr="00BD7075">
        <w:rPr>
          <w:rFonts w:ascii="Tahoma" w:hAnsi="Tahoma" w:cs="Tahoma"/>
          <w:i/>
          <w:color w:val="0000FF"/>
          <w:sz w:val="20"/>
          <w:szCs w:val="20"/>
        </w:rPr>
        <w:t xml:space="preserve">Tom Abernethy, </w:t>
      </w:r>
      <w:r w:rsidR="00CE5852" w:rsidRPr="00BD7075">
        <w:rPr>
          <w:rFonts w:ascii="Tahoma" w:hAnsi="Tahoma" w:cs="Tahoma"/>
          <w:i/>
          <w:color w:val="0000FF"/>
          <w:sz w:val="20"/>
          <w:szCs w:val="20"/>
        </w:rPr>
        <w:t xml:space="preserve">Louis Poirier, </w:t>
      </w:r>
      <w:r w:rsidR="00BD7075">
        <w:rPr>
          <w:rFonts w:ascii="Tahoma" w:hAnsi="Tahoma" w:cs="Tahoma"/>
          <w:i/>
          <w:color w:val="0000FF"/>
          <w:sz w:val="20"/>
          <w:szCs w:val="20"/>
        </w:rPr>
        <w:t xml:space="preserve">Dave </w:t>
      </w:r>
      <w:proofErr w:type="spellStart"/>
      <w:r w:rsidR="00BD7075">
        <w:rPr>
          <w:rFonts w:ascii="Tahoma" w:hAnsi="Tahoma" w:cs="Tahoma"/>
          <w:i/>
          <w:color w:val="0000FF"/>
          <w:sz w:val="20"/>
          <w:szCs w:val="20"/>
        </w:rPr>
        <w:t>Farough</w:t>
      </w:r>
      <w:proofErr w:type="spellEnd"/>
      <w:r w:rsidR="00BD7075">
        <w:rPr>
          <w:rFonts w:ascii="Tahoma" w:hAnsi="Tahoma" w:cs="Tahoma"/>
          <w:i/>
          <w:color w:val="0000FF"/>
          <w:sz w:val="20"/>
          <w:szCs w:val="20"/>
        </w:rPr>
        <w:t>,</w:t>
      </w:r>
      <w:r w:rsidR="00BD7075" w:rsidRPr="00BD7075">
        <w:rPr>
          <w:rFonts w:ascii="Tahoma" w:hAnsi="Tahoma" w:cs="Tahoma"/>
          <w:i/>
          <w:color w:val="0000FF"/>
          <w:sz w:val="20"/>
          <w:szCs w:val="20"/>
        </w:rPr>
        <w:t xml:space="preserve"> James Dicks,</w:t>
      </w:r>
      <w:r w:rsidR="00220749">
        <w:rPr>
          <w:rFonts w:ascii="Tahoma" w:hAnsi="Tahoma" w:cs="Tahoma"/>
          <w:i/>
          <w:color w:val="0000FF"/>
          <w:sz w:val="20"/>
          <w:szCs w:val="20"/>
        </w:rPr>
        <w:t xml:space="preserve"> Theresa Arsenault, Allan Braun,</w:t>
      </w:r>
      <w:r w:rsidR="00220749" w:rsidRPr="00BD7075">
        <w:rPr>
          <w:rFonts w:ascii="Tahoma" w:hAnsi="Tahoma" w:cs="Tahoma"/>
          <w:i/>
          <w:color w:val="0000FF"/>
          <w:sz w:val="20"/>
          <w:szCs w:val="20"/>
        </w:rPr>
        <w:t xml:space="preserve"> Jeff Boucher</w:t>
      </w:r>
      <w:r w:rsidR="004A223D" w:rsidRPr="00BD7075">
        <w:rPr>
          <w:rFonts w:ascii="Tahoma" w:hAnsi="Tahoma" w:cs="Tahoma"/>
          <w:i/>
          <w:color w:val="0000FF"/>
          <w:sz w:val="20"/>
          <w:szCs w:val="20"/>
        </w:rPr>
        <w:t>, Phil Cassidy</w:t>
      </w:r>
      <w:r w:rsidR="00732459">
        <w:rPr>
          <w:rFonts w:ascii="Tahoma" w:hAnsi="Tahoma" w:cs="Tahoma"/>
          <w:i/>
          <w:color w:val="0000FF"/>
          <w:sz w:val="20"/>
          <w:szCs w:val="20"/>
        </w:rPr>
        <w:t>, Lindsay Temple</w:t>
      </w:r>
      <w:r w:rsidR="00732459" w:rsidRPr="00BD7075">
        <w:rPr>
          <w:rFonts w:ascii="Tahoma" w:hAnsi="Tahoma" w:cs="Tahoma"/>
          <w:i/>
          <w:color w:val="0000FF"/>
          <w:sz w:val="20"/>
          <w:szCs w:val="20"/>
        </w:rPr>
        <w:t xml:space="preserve"> </w:t>
      </w:r>
    </w:p>
    <w:p w:rsidR="00732459" w:rsidRPr="00BD7075" w:rsidRDefault="00732459" w:rsidP="00732459">
      <w:pPr>
        <w:pStyle w:val="memo"/>
        <w:spacing w:before="120" w:after="240"/>
        <w:ind w:left="720" w:hanging="720"/>
        <w:outlineLvl w:val="0"/>
        <w:rPr>
          <w:rFonts w:ascii="Tahoma" w:hAnsi="Tahoma" w:cs="Tahoma"/>
          <w:i/>
          <w:color w:val="0000FF"/>
          <w:sz w:val="20"/>
          <w:szCs w:val="20"/>
        </w:rPr>
      </w:pPr>
      <w:r>
        <w:rPr>
          <w:rFonts w:ascii="Tahoma" w:hAnsi="Tahoma" w:cs="Tahoma"/>
          <w:color w:val="0000FF"/>
          <w:sz w:val="20"/>
          <w:szCs w:val="20"/>
        </w:rPr>
        <w:t>Observers:</w:t>
      </w:r>
      <w:r>
        <w:rPr>
          <w:rFonts w:ascii="Tahoma" w:hAnsi="Tahoma" w:cs="Tahoma"/>
          <w:i/>
          <w:color w:val="0000FF"/>
          <w:sz w:val="20"/>
          <w:szCs w:val="20"/>
        </w:rPr>
        <w:t xml:space="preserve"> Amy Johnston</w:t>
      </w:r>
    </w:p>
    <w:p w:rsidR="00CD709F" w:rsidRDefault="006F41E6" w:rsidP="00CF5E81">
      <w:pPr>
        <w:pStyle w:val="memo"/>
        <w:spacing w:before="120" w:after="240"/>
        <w:ind w:left="720" w:hanging="720"/>
        <w:outlineLvl w:val="0"/>
        <w:rPr>
          <w:rFonts w:ascii="Tahoma" w:hAnsi="Tahoma" w:cs="Tahoma"/>
          <w:i/>
          <w:color w:val="0000FF"/>
          <w:sz w:val="20"/>
          <w:szCs w:val="20"/>
        </w:rPr>
      </w:pPr>
      <w:r>
        <w:rPr>
          <w:rFonts w:ascii="Tahoma" w:hAnsi="Tahoma" w:cs="Tahoma"/>
          <w:i/>
          <w:color w:val="0000FF"/>
          <w:sz w:val="20"/>
          <w:szCs w:val="20"/>
        </w:rPr>
        <w:t>Regrets:</w:t>
      </w:r>
      <w:r w:rsidR="00CF5E81">
        <w:rPr>
          <w:rFonts w:ascii="Tahoma" w:hAnsi="Tahoma" w:cs="Tahoma"/>
          <w:i/>
          <w:color w:val="0000FF"/>
          <w:sz w:val="20"/>
          <w:szCs w:val="20"/>
        </w:rPr>
        <w:t xml:space="preserve"> </w:t>
      </w:r>
      <w:r w:rsidR="00BD7075">
        <w:rPr>
          <w:rFonts w:ascii="Tahoma" w:hAnsi="Tahoma" w:cs="Tahoma"/>
          <w:i/>
          <w:color w:val="0000FF"/>
          <w:sz w:val="20"/>
          <w:szCs w:val="20"/>
        </w:rPr>
        <w:t xml:space="preserve">Chantal Fowler, </w:t>
      </w:r>
      <w:r w:rsidR="004D202B">
        <w:rPr>
          <w:rFonts w:ascii="Tahoma" w:hAnsi="Tahoma" w:cs="Tahoma"/>
          <w:i/>
          <w:color w:val="0000FF"/>
          <w:sz w:val="20"/>
          <w:szCs w:val="20"/>
        </w:rPr>
        <w:t xml:space="preserve">Mike </w:t>
      </w:r>
      <w:proofErr w:type="spellStart"/>
      <w:r w:rsidR="004D202B">
        <w:rPr>
          <w:rFonts w:ascii="Tahoma" w:hAnsi="Tahoma" w:cs="Tahoma"/>
          <w:i/>
          <w:color w:val="0000FF"/>
          <w:sz w:val="20"/>
          <w:szCs w:val="20"/>
        </w:rPr>
        <w:t>Rochette</w:t>
      </w:r>
      <w:proofErr w:type="spellEnd"/>
      <w:r w:rsidR="004D202B">
        <w:rPr>
          <w:rFonts w:ascii="Tahoma" w:hAnsi="Tahoma" w:cs="Tahoma"/>
          <w:i/>
          <w:color w:val="0000FF"/>
          <w:sz w:val="20"/>
          <w:szCs w:val="20"/>
        </w:rPr>
        <w:t xml:space="preserve">, Clay </w:t>
      </w:r>
      <w:proofErr w:type="spellStart"/>
      <w:r w:rsidR="004D202B">
        <w:rPr>
          <w:rFonts w:ascii="Tahoma" w:hAnsi="Tahoma" w:cs="Tahoma"/>
          <w:i/>
          <w:color w:val="0000FF"/>
          <w:sz w:val="20"/>
          <w:szCs w:val="20"/>
        </w:rPr>
        <w:t>Dawdy</w:t>
      </w:r>
      <w:proofErr w:type="spellEnd"/>
    </w:p>
    <w:tbl>
      <w:tblPr>
        <w:tblStyle w:val="TableGrid"/>
        <w:tblW w:w="5733" w:type="pct"/>
        <w:tblInd w:w="-702" w:type="dxa"/>
        <w:tblLook w:val="01E0" w:firstRow="1" w:lastRow="1" w:firstColumn="1" w:lastColumn="1" w:noHBand="0" w:noVBand="0"/>
      </w:tblPr>
      <w:tblGrid>
        <w:gridCol w:w="2701"/>
        <w:gridCol w:w="5670"/>
        <w:gridCol w:w="2609"/>
      </w:tblGrid>
      <w:tr w:rsidR="00DF2A08" w:rsidRPr="00613F63" w:rsidTr="00192005">
        <w:trPr>
          <w:trHeight w:val="368"/>
          <w:tblHeader/>
        </w:trPr>
        <w:tc>
          <w:tcPr>
            <w:tcW w:w="1230" w:type="pct"/>
            <w:shd w:val="clear" w:color="auto" w:fill="FFFF00"/>
          </w:tcPr>
          <w:p w:rsidR="00DF2A08" w:rsidRPr="00613F63" w:rsidRDefault="00DF2A08" w:rsidP="003E09BA">
            <w:pPr>
              <w:pStyle w:val="tableheaders"/>
              <w:tabs>
                <w:tab w:val="left" w:pos="1065"/>
              </w:tabs>
              <w:spacing w:after="0" w:line="360" w:lineRule="auto"/>
              <w:rPr>
                <w:rFonts w:ascii="Verdana" w:hAnsi="Verdana" w:cs="Arial"/>
                <w:b/>
                <w:bCs/>
                <w:sz w:val="18"/>
                <w:szCs w:val="18"/>
              </w:rPr>
            </w:pPr>
            <w:r w:rsidRPr="00613F63">
              <w:rPr>
                <w:rFonts w:ascii="Verdana" w:hAnsi="Verdana" w:cs="Arial"/>
                <w:b/>
                <w:bCs/>
                <w:sz w:val="18"/>
                <w:szCs w:val="18"/>
              </w:rPr>
              <w:t>Agenda Items</w:t>
            </w:r>
          </w:p>
        </w:tc>
        <w:tc>
          <w:tcPr>
            <w:tcW w:w="2582" w:type="pct"/>
            <w:shd w:val="clear" w:color="auto" w:fill="FFFF00"/>
          </w:tcPr>
          <w:p w:rsidR="00DF2A08" w:rsidRPr="00613F63" w:rsidRDefault="00DF2A08" w:rsidP="003E09BA">
            <w:pPr>
              <w:pStyle w:val="tableheaders"/>
              <w:spacing w:after="0" w:line="360" w:lineRule="auto"/>
              <w:rPr>
                <w:rFonts w:ascii="Verdana" w:hAnsi="Verdana" w:cs="Arial"/>
                <w:b/>
                <w:bCs/>
                <w:sz w:val="18"/>
                <w:szCs w:val="18"/>
              </w:rPr>
            </w:pPr>
            <w:r w:rsidRPr="00613F63">
              <w:rPr>
                <w:rFonts w:ascii="Verdana" w:hAnsi="Verdana" w:cs="Arial"/>
                <w:b/>
                <w:bCs/>
                <w:sz w:val="18"/>
                <w:szCs w:val="18"/>
              </w:rPr>
              <w:t>Discussion</w:t>
            </w:r>
          </w:p>
        </w:tc>
        <w:tc>
          <w:tcPr>
            <w:tcW w:w="1188" w:type="pct"/>
            <w:shd w:val="clear" w:color="auto" w:fill="FFFF00"/>
          </w:tcPr>
          <w:p w:rsidR="00DF2A08" w:rsidRPr="00613F63" w:rsidRDefault="00DF2A08" w:rsidP="003E09BA">
            <w:pPr>
              <w:pStyle w:val="tableheaders"/>
              <w:spacing w:after="0" w:line="360" w:lineRule="auto"/>
              <w:rPr>
                <w:rFonts w:ascii="Verdana" w:hAnsi="Verdana" w:cs="Arial"/>
                <w:b/>
                <w:bCs/>
                <w:sz w:val="18"/>
                <w:szCs w:val="18"/>
              </w:rPr>
            </w:pPr>
            <w:r w:rsidRPr="00613F63">
              <w:rPr>
                <w:rFonts w:ascii="Verdana" w:hAnsi="Verdana" w:cs="Arial"/>
                <w:b/>
                <w:bCs/>
                <w:sz w:val="18"/>
                <w:szCs w:val="18"/>
              </w:rPr>
              <w:t xml:space="preserve">Action </w:t>
            </w:r>
          </w:p>
        </w:tc>
      </w:tr>
      <w:tr w:rsidR="00DF2A08" w:rsidRPr="00613F63" w:rsidTr="00192005">
        <w:tc>
          <w:tcPr>
            <w:tcW w:w="1230" w:type="pct"/>
          </w:tcPr>
          <w:p w:rsidR="00DF2A08" w:rsidRPr="00613F63" w:rsidRDefault="00AF5298" w:rsidP="003E09BA">
            <w:pPr>
              <w:pStyle w:val="tableheaders"/>
              <w:numPr>
                <w:ilvl w:val="0"/>
                <w:numId w:val="39"/>
              </w:numPr>
              <w:spacing w:after="0" w:line="360" w:lineRule="auto"/>
              <w:ind w:left="522" w:hanging="450"/>
              <w:rPr>
                <w:rFonts w:ascii="Verdana" w:hAnsi="Verdana" w:cs="Arial"/>
                <w:sz w:val="18"/>
                <w:szCs w:val="18"/>
              </w:rPr>
            </w:pPr>
            <w:r>
              <w:rPr>
                <w:rFonts w:ascii="Verdana" w:hAnsi="Verdana" w:cs="Arial"/>
                <w:sz w:val="18"/>
                <w:szCs w:val="18"/>
              </w:rPr>
              <w:t>Welcome</w:t>
            </w:r>
          </w:p>
        </w:tc>
        <w:tc>
          <w:tcPr>
            <w:tcW w:w="2582" w:type="pct"/>
          </w:tcPr>
          <w:p w:rsidR="00DF2A08" w:rsidRDefault="005F1BB7" w:rsidP="00BD7075">
            <w:pPr>
              <w:pStyle w:val="tableheaders"/>
              <w:spacing w:after="0" w:line="360" w:lineRule="auto"/>
              <w:rPr>
                <w:rFonts w:ascii="Verdana" w:hAnsi="Verdana" w:cs="Arial"/>
                <w:sz w:val="18"/>
                <w:szCs w:val="18"/>
              </w:rPr>
            </w:pPr>
            <w:r>
              <w:rPr>
                <w:rFonts w:ascii="Verdana" w:hAnsi="Verdana" w:cs="Arial"/>
                <w:sz w:val="18"/>
                <w:szCs w:val="18"/>
              </w:rPr>
              <w:t>Bernie</w:t>
            </w:r>
            <w:r w:rsidR="00F240E6">
              <w:rPr>
                <w:rFonts w:ascii="Verdana" w:hAnsi="Verdana" w:cs="Arial"/>
                <w:sz w:val="18"/>
                <w:szCs w:val="18"/>
              </w:rPr>
              <w:t xml:space="preserve"> o</w:t>
            </w:r>
            <w:r w:rsidR="009E2485">
              <w:rPr>
                <w:rFonts w:ascii="Verdana" w:hAnsi="Verdana" w:cs="Arial"/>
                <w:sz w:val="18"/>
                <w:szCs w:val="18"/>
              </w:rPr>
              <w:t xml:space="preserve">pens the meeting at </w:t>
            </w:r>
            <w:r w:rsidR="00DC4877">
              <w:rPr>
                <w:rFonts w:ascii="Verdana" w:hAnsi="Verdana" w:cs="Arial"/>
                <w:sz w:val="18"/>
                <w:szCs w:val="18"/>
              </w:rPr>
              <w:t>5:45</w:t>
            </w:r>
            <w:r w:rsidR="009E2485">
              <w:rPr>
                <w:rFonts w:ascii="Verdana" w:hAnsi="Verdana" w:cs="Arial"/>
                <w:sz w:val="18"/>
                <w:szCs w:val="18"/>
              </w:rPr>
              <w:t xml:space="preserve"> pm. </w:t>
            </w:r>
          </w:p>
          <w:p w:rsidR="00DC4877" w:rsidRDefault="00DC4877" w:rsidP="00BD7075">
            <w:pPr>
              <w:pStyle w:val="tableheaders"/>
              <w:spacing w:after="0" w:line="360" w:lineRule="auto"/>
              <w:rPr>
                <w:rFonts w:ascii="Verdana" w:hAnsi="Verdana" w:cs="Arial"/>
                <w:sz w:val="18"/>
                <w:szCs w:val="18"/>
              </w:rPr>
            </w:pPr>
            <w:r>
              <w:rPr>
                <w:rFonts w:ascii="Verdana" w:hAnsi="Verdana" w:cs="Arial"/>
                <w:sz w:val="18"/>
                <w:szCs w:val="18"/>
              </w:rPr>
              <w:t>Bernie mentions summer break</w:t>
            </w:r>
          </w:p>
          <w:p w:rsidR="00DC4877" w:rsidRPr="00613F63" w:rsidRDefault="00DC4877" w:rsidP="00BD7075">
            <w:pPr>
              <w:pStyle w:val="tableheaders"/>
              <w:spacing w:after="0" w:line="360" w:lineRule="auto"/>
              <w:rPr>
                <w:rFonts w:ascii="Verdana" w:hAnsi="Verdana" w:cs="Arial"/>
                <w:sz w:val="18"/>
                <w:szCs w:val="18"/>
              </w:rPr>
            </w:pPr>
            <w:r>
              <w:rPr>
                <w:rFonts w:ascii="Verdana" w:hAnsi="Verdana" w:cs="Arial"/>
                <w:sz w:val="18"/>
                <w:szCs w:val="18"/>
              </w:rPr>
              <w:t>Louis suggests not taking a summer break but just working a reduced schedule. Consensus suggests a meeting in May for fiscal year end and one at the end of August to ramp up for registration and AGM.</w:t>
            </w:r>
          </w:p>
        </w:tc>
        <w:tc>
          <w:tcPr>
            <w:tcW w:w="1188" w:type="pct"/>
          </w:tcPr>
          <w:p w:rsidR="00C7031B" w:rsidRPr="00613F63" w:rsidRDefault="00C7031B" w:rsidP="003E09BA">
            <w:pPr>
              <w:pStyle w:val="tableheaders"/>
              <w:spacing w:after="0" w:line="360" w:lineRule="auto"/>
              <w:rPr>
                <w:rFonts w:ascii="Verdana" w:hAnsi="Verdana" w:cs="Arial"/>
                <w:sz w:val="18"/>
                <w:szCs w:val="18"/>
              </w:rPr>
            </w:pPr>
          </w:p>
        </w:tc>
      </w:tr>
      <w:tr w:rsidR="00CE5852" w:rsidRPr="00613F63" w:rsidTr="00192005">
        <w:tc>
          <w:tcPr>
            <w:tcW w:w="1230" w:type="pct"/>
          </w:tcPr>
          <w:p w:rsidR="00CE5852" w:rsidRDefault="00CE5852" w:rsidP="003E09BA">
            <w:pPr>
              <w:pStyle w:val="tableheaders"/>
              <w:numPr>
                <w:ilvl w:val="0"/>
                <w:numId w:val="39"/>
              </w:numPr>
              <w:spacing w:after="0" w:line="360" w:lineRule="auto"/>
              <w:ind w:left="522" w:hanging="450"/>
              <w:rPr>
                <w:rFonts w:ascii="Verdana" w:hAnsi="Verdana" w:cs="Arial"/>
                <w:sz w:val="18"/>
                <w:szCs w:val="18"/>
              </w:rPr>
            </w:pPr>
            <w:r>
              <w:rPr>
                <w:rFonts w:ascii="Verdana" w:hAnsi="Verdana" w:cs="Arial"/>
                <w:sz w:val="18"/>
                <w:szCs w:val="18"/>
              </w:rPr>
              <w:t>Minutes</w:t>
            </w:r>
          </w:p>
        </w:tc>
        <w:tc>
          <w:tcPr>
            <w:tcW w:w="2582" w:type="pct"/>
          </w:tcPr>
          <w:p w:rsidR="00BD7075" w:rsidRDefault="002C0047" w:rsidP="00BD7075">
            <w:pPr>
              <w:pStyle w:val="tableheaders"/>
              <w:spacing w:after="0" w:line="360" w:lineRule="auto"/>
              <w:rPr>
                <w:rFonts w:ascii="Verdana" w:hAnsi="Verdana" w:cs="Arial"/>
                <w:sz w:val="18"/>
                <w:szCs w:val="18"/>
              </w:rPr>
            </w:pPr>
            <w:r>
              <w:rPr>
                <w:rFonts w:ascii="Verdana" w:hAnsi="Verdana" w:cs="Arial"/>
                <w:sz w:val="18"/>
                <w:szCs w:val="18"/>
              </w:rPr>
              <w:t>Louis submitted the</w:t>
            </w:r>
            <w:r w:rsidR="002C0D59">
              <w:rPr>
                <w:rFonts w:ascii="Verdana" w:hAnsi="Verdana" w:cs="Arial"/>
                <w:sz w:val="18"/>
                <w:szCs w:val="18"/>
              </w:rPr>
              <w:t xml:space="preserve"> minutes from </w:t>
            </w:r>
            <w:r>
              <w:rPr>
                <w:rFonts w:ascii="Verdana" w:hAnsi="Verdana" w:cs="Arial"/>
                <w:sz w:val="18"/>
                <w:szCs w:val="18"/>
              </w:rPr>
              <w:t xml:space="preserve">the </w:t>
            </w:r>
            <w:r w:rsidR="00BD7075">
              <w:rPr>
                <w:rFonts w:ascii="Verdana" w:hAnsi="Verdana" w:cs="Arial"/>
                <w:sz w:val="18"/>
                <w:szCs w:val="18"/>
              </w:rPr>
              <w:t>January 29</w:t>
            </w:r>
            <w:r w:rsidR="00BD7075" w:rsidRPr="00BD7075">
              <w:rPr>
                <w:rFonts w:ascii="Verdana" w:hAnsi="Verdana" w:cs="Arial"/>
                <w:sz w:val="18"/>
                <w:szCs w:val="18"/>
                <w:vertAlign w:val="superscript"/>
              </w:rPr>
              <w:t>th</w:t>
            </w:r>
            <w:r w:rsidR="00BD7075">
              <w:rPr>
                <w:rFonts w:ascii="Verdana" w:hAnsi="Verdana" w:cs="Arial"/>
                <w:sz w:val="18"/>
                <w:szCs w:val="18"/>
              </w:rPr>
              <w:t>, 2015</w:t>
            </w:r>
            <w:r w:rsidR="002C0D59">
              <w:rPr>
                <w:rFonts w:ascii="Verdana" w:hAnsi="Verdana" w:cs="Arial"/>
                <w:sz w:val="18"/>
                <w:szCs w:val="18"/>
              </w:rPr>
              <w:t xml:space="preserve"> </w:t>
            </w:r>
            <w:r w:rsidR="004D202B">
              <w:rPr>
                <w:rFonts w:ascii="Verdana" w:hAnsi="Verdana" w:cs="Arial"/>
                <w:sz w:val="18"/>
                <w:szCs w:val="18"/>
              </w:rPr>
              <w:t xml:space="preserve">meeting </w:t>
            </w:r>
            <w:r w:rsidR="004A223D">
              <w:rPr>
                <w:rFonts w:ascii="Verdana" w:hAnsi="Verdana" w:cs="Arial"/>
                <w:sz w:val="18"/>
                <w:szCs w:val="18"/>
              </w:rPr>
              <w:t>in advance</w:t>
            </w:r>
            <w:r w:rsidR="00DC4877">
              <w:rPr>
                <w:rFonts w:ascii="Verdana" w:hAnsi="Verdana" w:cs="Arial"/>
                <w:sz w:val="18"/>
                <w:szCs w:val="18"/>
              </w:rPr>
              <w:t>.</w:t>
            </w:r>
          </w:p>
          <w:p w:rsidR="00B60447" w:rsidRDefault="00BD7075" w:rsidP="00BD7075">
            <w:pPr>
              <w:pStyle w:val="tableheaders"/>
              <w:spacing w:after="0" w:line="360" w:lineRule="auto"/>
              <w:rPr>
                <w:rFonts w:ascii="Verdana" w:hAnsi="Verdana" w:cs="Arial"/>
                <w:sz w:val="18"/>
                <w:szCs w:val="18"/>
              </w:rPr>
            </w:pPr>
            <w:r>
              <w:rPr>
                <w:rFonts w:ascii="Verdana" w:hAnsi="Verdana" w:cs="Arial"/>
                <w:sz w:val="18"/>
                <w:szCs w:val="18"/>
              </w:rPr>
              <w:t>T</w:t>
            </w:r>
            <w:r w:rsidR="004D202B">
              <w:rPr>
                <w:rFonts w:ascii="Verdana" w:hAnsi="Verdana" w:cs="Arial"/>
                <w:sz w:val="18"/>
                <w:szCs w:val="18"/>
              </w:rPr>
              <w:t xml:space="preserve">he </w:t>
            </w:r>
            <w:r>
              <w:rPr>
                <w:rFonts w:ascii="Verdana" w:hAnsi="Verdana" w:cs="Arial"/>
                <w:sz w:val="18"/>
                <w:szCs w:val="18"/>
              </w:rPr>
              <w:t>minutes from the February 17</w:t>
            </w:r>
            <w:r w:rsidRPr="00BD7075">
              <w:rPr>
                <w:rFonts w:ascii="Verdana" w:hAnsi="Verdana" w:cs="Arial"/>
                <w:sz w:val="18"/>
                <w:szCs w:val="18"/>
                <w:vertAlign w:val="superscript"/>
              </w:rPr>
              <w:t>th</w:t>
            </w:r>
            <w:r>
              <w:rPr>
                <w:rFonts w:ascii="Verdana" w:hAnsi="Verdana" w:cs="Arial"/>
                <w:sz w:val="18"/>
                <w:szCs w:val="18"/>
              </w:rPr>
              <w:t>, 2015</w:t>
            </w:r>
            <w:r w:rsidR="002C0047">
              <w:rPr>
                <w:rFonts w:ascii="Verdana" w:hAnsi="Verdana" w:cs="Arial"/>
                <w:sz w:val="18"/>
                <w:szCs w:val="18"/>
              </w:rPr>
              <w:t xml:space="preserve"> </w:t>
            </w:r>
            <w:proofErr w:type="spellStart"/>
            <w:r w:rsidR="004D202B">
              <w:rPr>
                <w:rFonts w:ascii="Verdana" w:hAnsi="Verdana" w:cs="Arial"/>
                <w:sz w:val="18"/>
                <w:szCs w:val="18"/>
              </w:rPr>
              <w:t>emeeting</w:t>
            </w:r>
            <w:proofErr w:type="spellEnd"/>
            <w:r>
              <w:rPr>
                <w:rFonts w:ascii="Verdana" w:hAnsi="Verdana" w:cs="Arial"/>
                <w:sz w:val="18"/>
                <w:szCs w:val="18"/>
              </w:rPr>
              <w:t xml:space="preserve"> will be sent out with the minutes from this meeting.</w:t>
            </w:r>
          </w:p>
        </w:tc>
        <w:tc>
          <w:tcPr>
            <w:tcW w:w="1188" w:type="pct"/>
          </w:tcPr>
          <w:p w:rsidR="005F3406" w:rsidRDefault="00DC4877" w:rsidP="005F3406">
            <w:pPr>
              <w:pStyle w:val="tableheaders"/>
              <w:spacing w:after="0" w:line="360" w:lineRule="auto"/>
              <w:rPr>
                <w:rFonts w:ascii="Verdana" w:hAnsi="Verdana" w:cs="Arial"/>
                <w:sz w:val="18"/>
                <w:szCs w:val="18"/>
              </w:rPr>
            </w:pPr>
            <w:r>
              <w:rPr>
                <w:rFonts w:ascii="Verdana" w:hAnsi="Verdana" w:cs="Arial"/>
                <w:sz w:val="18"/>
                <w:szCs w:val="18"/>
              </w:rPr>
              <w:t>Allan proposes</w:t>
            </w:r>
            <w:r w:rsidR="008820C3">
              <w:rPr>
                <w:rFonts w:ascii="Verdana" w:hAnsi="Verdana" w:cs="Arial"/>
                <w:sz w:val="18"/>
                <w:szCs w:val="18"/>
              </w:rPr>
              <w:t xml:space="preserve"> that</w:t>
            </w:r>
            <w:r>
              <w:rPr>
                <w:rFonts w:ascii="Verdana" w:hAnsi="Verdana" w:cs="Arial"/>
                <w:sz w:val="18"/>
                <w:szCs w:val="18"/>
              </w:rPr>
              <w:t xml:space="preserve"> the </w:t>
            </w:r>
            <w:r w:rsidR="008820C3">
              <w:rPr>
                <w:rFonts w:ascii="Verdana" w:hAnsi="Verdana" w:cs="Arial"/>
                <w:sz w:val="18"/>
                <w:szCs w:val="18"/>
              </w:rPr>
              <w:t>January minutes b</w:t>
            </w:r>
            <w:r>
              <w:rPr>
                <w:rFonts w:ascii="Verdana" w:hAnsi="Verdana" w:cs="Arial"/>
                <w:sz w:val="18"/>
                <w:szCs w:val="18"/>
              </w:rPr>
              <w:t>e accepted as pres</w:t>
            </w:r>
            <w:r w:rsidR="005F3406">
              <w:rPr>
                <w:rFonts w:ascii="Verdana" w:hAnsi="Verdana" w:cs="Arial"/>
                <w:sz w:val="18"/>
                <w:szCs w:val="18"/>
              </w:rPr>
              <w:t>ented, Jeff seconds the motion</w:t>
            </w:r>
          </w:p>
          <w:p w:rsidR="002C0D59" w:rsidRPr="00613F63" w:rsidRDefault="005F3406" w:rsidP="005F3406">
            <w:pPr>
              <w:pStyle w:val="tableheaders"/>
              <w:spacing w:after="0" w:line="360" w:lineRule="auto"/>
              <w:rPr>
                <w:rFonts w:ascii="Verdana" w:hAnsi="Verdana" w:cs="Arial"/>
                <w:sz w:val="18"/>
                <w:szCs w:val="18"/>
              </w:rPr>
            </w:pPr>
            <w:r>
              <w:rPr>
                <w:rFonts w:ascii="Verdana" w:hAnsi="Verdana" w:cs="Arial"/>
                <w:sz w:val="18"/>
                <w:szCs w:val="18"/>
              </w:rPr>
              <w:t>Approve</w:t>
            </w:r>
            <w:r w:rsidR="00DC4877">
              <w:rPr>
                <w:rFonts w:ascii="Verdana" w:hAnsi="Verdana" w:cs="Arial"/>
                <w:sz w:val="18"/>
                <w:szCs w:val="18"/>
              </w:rPr>
              <w:t>d unanimously</w:t>
            </w:r>
          </w:p>
        </w:tc>
      </w:tr>
      <w:tr w:rsidR="003F3F18" w:rsidRPr="00613F63" w:rsidTr="00192005">
        <w:tc>
          <w:tcPr>
            <w:tcW w:w="1230" w:type="pct"/>
          </w:tcPr>
          <w:p w:rsidR="003F3F18" w:rsidRPr="00613F63" w:rsidRDefault="00AF5298" w:rsidP="003E09BA">
            <w:pPr>
              <w:pStyle w:val="tableheaders"/>
              <w:numPr>
                <w:ilvl w:val="0"/>
                <w:numId w:val="39"/>
              </w:numPr>
              <w:spacing w:after="0" w:line="360" w:lineRule="auto"/>
              <w:ind w:left="522" w:hanging="450"/>
              <w:rPr>
                <w:rFonts w:ascii="Verdana" w:hAnsi="Verdana" w:cs="Arial"/>
                <w:sz w:val="18"/>
                <w:szCs w:val="18"/>
              </w:rPr>
            </w:pPr>
            <w:r>
              <w:rPr>
                <w:rFonts w:ascii="Verdana" w:hAnsi="Verdana" w:cs="Arial"/>
                <w:sz w:val="18"/>
                <w:szCs w:val="18"/>
              </w:rPr>
              <w:t>Financial</w:t>
            </w:r>
            <w:r w:rsidR="00CE5852">
              <w:rPr>
                <w:rFonts w:ascii="Verdana" w:hAnsi="Verdana" w:cs="Arial"/>
                <w:sz w:val="18"/>
                <w:szCs w:val="18"/>
              </w:rPr>
              <w:t xml:space="preserve"> Update</w:t>
            </w:r>
          </w:p>
        </w:tc>
        <w:tc>
          <w:tcPr>
            <w:tcW w:w="2582" w:type="pct"/>
          </w:tcPr>
          <w:p w:rsidR="004B2E24" w:rsidRDefault="00311444" w:rsidP="002C0047">
            <w:pPr>
              <w:pStyle w:val="tableheaders"/>
              <w:spacing w:after="0" w:line="360" w:lineRule="auto"/>
              <w:rPr>
                <w:rFonts w:ascii="Verdana" w:hAnsi="Verdana" w:cs="Arial"/>
                <w:sz w:val="18"/>
                <w:szCs w:val="18"/>
              </w:rPr>
            </w:pPr>
            <w:r>
              <w:rPr>
                <w:rFonts w:ascii="Verdana" w:hAnsi="Verdana" w:cs="Arial"/>
                <w:sz w:val="18"/>
                <w:szCs w:val="18"/>
              </w:rPr>
              <w:t>Tom</w:t>
            </w:r>
            <w:r w:rsidR="00FF1682">
              <w:rPr>
                <w:rFonts w:ascii="Verdana" w:hAnsi="Verdana" w:cs="Arial"/>
                <w:sz w:val="18"/>
                <w:szCs w:val="18"/>
              </w:rPr>
              <w:t xml:space="preserve"> Abernethy</w:t>
            </w:r>
            <w:r>
              <w:rPr>
                <w:rFonts w:ascii="Verdana" w:hAnsi="Verdana" w:cs="Arial"/>
                <w:sz w:val="18"/>
                <w:szCs w:val="18"/>
              </w:rPr>
              <w:t xml:space="preserve"> </w:t>
            </w:r>
            <w:r w:rsidR="006F41E6">
              <w:rPr>
                <w:rFonts w:ascii="Verdana" w:hAnsi="Verdana" w:cs="Arial"/>
                <w:sz w:val="18"/>
                <w:szCs w:val="18"/>
              </w:rPr>
              <w:t xml:space="preserve">presents financials </w:t>
            </w:r>
            <w:r w:rsidR="001C23CF">
              <w:rPr>
                <w:rFonts w:ascii="Verdana" w:hAnsi="Verdana" w:cs="Arial"/>
                <w:sz w:val="18"/>
                <w:szCs w:val="18"/>
              </w:rPr>
              <w:t>(</w:t>
            </w:r>
            <w:r w:rsidR="002C0047">
              <w:rPr>
                <w:rFonts w:ascii="Verdana" w:hAnsi="Verdana" w:cs="Arial"/>
                <w:sz w:val="18"/>
                <w:szCs w:val="18"/>
              </w:rPr>
              <w:t>Income Statement</w:t>
            </w:r>
            <w:r w:rsidR="001C23CF">
              <w:rPr>
                <w:rFonts w:ascii="Verdana" w:hAnsi="Verdana" w:cs="Arial"/>
                <w:sz w:val="18"/>
                <w:szCs w:val="18"/>
              </w:rPr>
              <w:t>s</w:t>
            </w:r>
            <w:r w:rsidR="00122BFE">
              <w:rPr>
                <w:rFonts w:ascii="Verdana" w:hAnsi="Verdana" w:cs="Arial"/>
                <w:sz w:val="18"/>
                <w:szCs w:val="18"/>
              </w:rPr>
              <w:t xml:space="preserve"> and Balance Sheet</w:t>
            </w:r>
            <w:r w:rsidR="001C23CF">
              <w:rPr>
                <w:rFonts w:ascii="Verdana" w:hAnsi="Verdana" w:cs="Arial"/>
                <w:sz w:val="18"/>
                <w:szCs w:val="18"/>
              </w:rPr>
              <w:t>)</w:t>
            </w:r>
            <w:r w:rsidR="00122BFE">
              <w:rPr>
                <w:rFonts w:ascii="Verdana" w:hAnsi="Verdana" w:cs="Arial"/>
                <w:sz w:val="18"/>
                <w:szCs w:val="18"/>
              </w:rPr>
              <w:t>.</w:t>
            </w:r>
          </w:p>
          <w:p w:rsidR="002C0047" w:rsidRDefault="005F3406" w:rsidP="002C0047">
            <w:pPr>
              <w:pStyle w:val="tableheaders"/>
              <w:spacing w:after="0" w:line="360" w:lineRule="auto"/>
              <w:rPr>
                <w:rFonts w:ascii="Verdana" w:hAnsi="Verdana" w:cs="Arial"/>
                <w:sz w:val="18"/>
                <w:szCs w:val="18"/>
              </w:rPr>
            </w:pPr>
            <w:r>
              <w:rPr>
                <w:rFonts w:ascii="Verdana" w:hAnsi="Verdana" w:cs="Arial"/>
                <w:sz w:val="18"/>
                <w:szCs w:val="18"/>
              </w:rPr>
              <w:t xml:space="preserve">Tom mentioned that programs should aim for balance but not hide their surpluses all programs have benefitted from others surpluses in the past and as such they shouldn’t </w:t>
            </w:r>
            <w:r w:rsidR="009D0FAD">
              <w:rPr>
                <w:rFonts w:ascii="Verdana" w:hAnsi="Verdana" w:cs="Arial"/>
                <w:sz w:val="18"/>
                <w:szCs w:val="18"/>
              </w:rPr>
              <w:t>increase</w:t>
            </w:r>
            <w:r w:rsidR="00C27FB2">
              <w:rPr>
                <w:rFonts w:ascii="Verdana" w:hAnsi="Verdana" w:cs="Arial"/>
                <w:sz w:val="18"/>
                <w:szCs w:val="18"/>
              </w:rPr>
              <w:t xml:space="preserve"> year end spending</w:t>
            </w:r>
            <w:r>
              <w:rPr>
                <w:rFonts w:ascii="Verdana" w:hAnsi="Verdana" w:cs="Arial"/>
                <w:sz w:val="18"/>
                <w:szCs w:val="18"/>
              </w:rPr>
              <w:t xml:space="preserve"> </w:t>
            </w:r>
            <w:r w:rsidR="009D0FAD">
              <w:rPr>
                <w:rFonts w:ascii="Verdana" w:hAnsi="Verdana" w:cs="Arial"/>
                <w:sz w:val="18"/>
                <w:szCs w:val="18"/>
              </w:rPr>
              <w:t xml:space="preserve">only </w:t>
            </w:r>
            <w:r w:rsidR="00BB188F">
              <w:rPr>
                <w:rFonts w:ascii="Verdana" w:hAnsi="Verdana" w:cs="Arial"/>
                <w:sz w:val="18"/>
                <w:szCs w:val="18"/>
              </w:rPr>
              <w:t>to avoid contributing to NCD</w:t>
            </w:r>
            <w:r>
              <w:rPr>
                <w:rFonts w:ascii="Verdana" w:hAnsi="Verdana" w:cs="Arial"/>
                <w:sz w:val="18"/>
                <w:szCs w:val="18"/>
              </w:rPr>
              <w:t>.</w:t>
            </w:r>
          </w:p>
          <w:p w:rsidR="005F3406" w:rsidRDefault="005F3406" w:rsidP="008820C3">
            <w:pPr>
              <w:pStyle w:val="tableheaders"/>
              <w:spacing w:after="0" w:line="360" w:lineRule="auto"/>
              <w:rPr>
                <w:rFonts w:ascii="Verdana" w:hAnsi="Verdana" w:cs="Arial"/>
                <w:sz w:val="18"/>
                <w:szCs w:val="18"/>
              </w:rPr>
            </w:pPr>
            <w:r>
              <w:rPr>
                <w:rFonts w:ascii="Verdana" w:hAnsi="Verdana" w:cs="Arial"/>
                <w:sz w:val="18"/>
                <w:szCs w:val="18"/>
              </w:rPr>
              <w:t xml:space="preserve">Tom also mentioned </w:t>
            </w:r>
            <w:r w:rsidR="008820C3">
              <w:rPr>
                <w:rFonts w:ascii="Verdana" w:hAnsi="Verdana" w:cs="Arial"/>
                <w:sz w:val="18"/>
                <w:szCs w:val="18"/>
              </w:rPr>
              <w:t>that the deal with</w:t>
            </w:r>
            <w:r>
              <w:rPr>
                <w:rFonts w:ascii="Verdana" w:hAnsi="Verdana" w:cs="Arial"/>
                <w:sz w:val="18"/>
                <w:szCs w:val="18"/>
              </w:rPr>
              <w:t xml:space="preserve"> various ski hills can </w:t>
            </w:r>
            <w:r w:rsidR="008820C3">
              <w:rPr>
                <w:rFonts w:ascii="Verdana" w:hAnsi="Verdana" w:cs="Arial"/>
                <w:sz w:val="18"/>
                <w:szCs w:val="18"/>
              </w:rPr>
              <w:t>change. Calabogie may not have as generous a deal in the future.</w:t>
            </w:r>
          </w:p>
          <w:p w:rsidR="00BB188F" w:rsidRPr="002C0047" w:rsidRDefault="00BB188F" w:rsidP="008820C3">
            <w:pPr>
              <w:pStyle w:val="tableheaders"/>
              <w:spacing w:after="0" w:line="360" w:lineRule="auto"/>
              <w:rPr>
                <w:rFonts w:ascii="Verdana" w:hAnsi="Verdana" w:cs="Arial"/>
                <w:sz w:val="18"/>
                <w:szCs w:val="18"/>
              </w:rPr>
            </w:pPr>
            <w:r>
              <w:rPr>
                <w:rFonts w:ascii="Verdana" w:hAnsi="Verdana" w:cs="Arial"/>
                <w:sz w:val="18"/>
                <w:szCs w:val="18"/>
              </w:rPr>
              <w:t>Tom discusses the possibility of providing a $500 to NCD volunteers</w:t>
            </w:r>
            <w:r w:rsidR="009D0FAD">
              <w:rPr>
                <w:rFonts w:ascii="Verdana" w:hAnsi="Verdana" w:cs="Arial"/>
                <w:sz w:val="18"/>
                <w:szCs w:val="18"/>
              </w:rPr>
              <w:t xml:space="preserve"> attending the WSC in </w:t>
            </w:r>
            <w:proofErr w:type="spellStart"/>
            <w:r w:rsidR="009D0FAD">
              <w:rPr>
                <w:rFonts w:ascii="Verdana" w:hAnsi="Verdana" w:cs="Arial"/>
                <w:sz w:val="18"/>
                <w:szCs w:val="18"/>
              </w:rPr>
              <w:t>Snomass</w:t>
            </w:r>
            <w:proofErr w:type="spellEnd"/>
            <w:r w:rsidR="009D0FAD">
              <w:rPr>
                <w:rFonts w:ascii="Verdana" w:hAnsi="Verdana" w:cs="Arial"/>
                <w:sz w:val="18"/>
                <w:szCs w:val="18"/>
              </w:rPr>
              <w:t>, Colorado decision to be made next meeting once the budget is set.</w:t>
            </w:r>
          </w:p>
        </w:tc>
        <w:tc>
          <w:tcPr>
            <w:tcW w:w="1188" w:type="pct"/>
          </w:tcPr>
          <w:p w:rsidR="006A3652" w:rsidRDefault="00BB188F" w:rsidP="006A3652">
            <w:pPr>
              <w:pStyle w:val="tableheaders"/>
              <w:spacing w:after="0" w:line="360" w:lineRule="auto"/>
              <w:rPr>
                <w:rFonts w:ascii="Verdana" w:hAnsi="Verdana" w:cs="Arial"/>
                <w:sz w:val="18"/>
                <w:szCs w:val="18"/>
              </w:rPr>
            </w:pPr>
            <w:r>
              <w:rPr>
                <w:rFonts w:ascii="Verdana" w:hAnsi="Verdana" w:cs="Arial"/>
                <w:sz w:val="18"/>
                <w:szCs w:val="18"/>
              </w:rPr>
              <w:t>Phil proposes the finances be accepted as presented, seconded by Jeff</w:t>
            </w:r>
          </w:p>
          <w:p w:rsidR="00122BFE" w:rsidRPr="00613F63" w:rsidRDefault="006A3652" w:rsidP="00122BFE">
            <w:pPr>
              <w:pStyle w:val="tableheaders"/>
              <w:spacing w:after="0" w:line="360" w:lineRule="auto"/>
              <w:rPr>
                <w:rFonts w:ascii="Verdana" w:hAnsi="Verdana" w:cs="Arial"/>
                <w:sz w:val="18"/>
                <w:szCs w:val="18"/>
              </w:rPr>
            </w:pPr>
            <w:r>
              <w:rPr>
                <w:rFonts w:ascii="Verdana" w:hAnsi="Verdana" w:cs="Arial"/>
                <w:sz w:val="18"/>
                <w:szCs w:val="18"/>
              </w:rPr>
              <w:t>Approved unanimously</w:t>
            </w:r>
          </w:p>
        </w:tc>
      </w:tr>
      <w:tr w:rsidR="006F41E6" w:rsidRPr="00613F63" w:rsidTr="00B75E18">
        <w:tc>
          <w:tcPr>
            <w:tcW w:w="1230" w:type="pct"/>
          </w:tcPr>
          <w:p w:rsidR="006F41E6" w:rsidRDefault="006F41E6" w:rsidP="0072520F">
            <w:pPr>
              <w:pStyle w:val="tableheaders"/>
              <w:spacing w:after="0" w:line="360" w:lineRule="auto"/>
              <w:ind w:left="522"/>
              <w:rPr>
                <w:rFonts w:ascii="Verdana" w:hAnsi="Verdana" w:cs="Arial"/>
                <w:sz w:val="18"/>
                <w:szCs w:val="18"/>
              </w:rPr>
            </w:pPr>
            <w:r>
              <w:rPr>
                <w:rFonts w:ascii="Verdana" w:hAnsi="Verdana" w:cs="Arial"/>
                <w:sz w:val="18"/>
                <w:szCs w:val="18"/>
              </w:rPr>
              <w:t>Meal &amp; Break</w:t>
            </w:r>
          </w:p>
        </w:tc>
        <w:tc>
          <w:tcPr>
            <w:tcW w:w="2582" w:type="pct"/>
          </w:tcPr>
          <w:p w:rsidR="006F41E6" w:rsidRPr="00613F63" w:rsidRDefault="0072520F" w:rsidP="000548F1">
            <w:pPr>
              <w:pStyle w:val="tableheaders"/>
              <w:spacing w:after="0" w:line="360" w:lineRule="auto"/>
              <w:rPr>
                <w:rFonts w:ascii="Verdana" w:hAnsi="Verdana" w:cs="Arial"/>
                <w:sz w:val="18"/>
                <w:szCs w:val="18"/>
              </w:rPr>
            </w:pPr>
            <w:r>
              <w:rPr>
                <w:rFonts w:ascii="Verdana" w:hAnsi="Verdana" w:cs="Arial"/>
                <w:sz w:val="18"/>
                <w:szCs w:val="18"/>
              </w:rPr>
              <w:t>Bernie moves to break for dinner</w:t>
            </w:r>
          </w:p>
        </w:tc>
        <w:tc>
          <w:tcPr>
            <w:tcW w:w="1188" w:type="pct"/>
          </w:tcPr>
          <w:p w:rsidR="006F41E6" w:rsidRPr="00613F63" w:rsidRDefault="006F41E6" w:rsidP="00967D20">
            <w:pPr>
              <w:pStyle w:val="tableheaders"/>
              <w:spacing w:after="0" w:line="360" w:lineRule="auto"/>
              <w:rPr>
                <w:rFonts w:ascii="Verdana" w:hAnsi="Verdana" w:cs="Arial"/>
                <w:sz w:val="18"/>
                <w:szCs w:val="18"/>
              </w:rPr>
            </w:pPr>
          </w:p>
        </w:tc>
      </w:tr>
      <w:tr w:rsidR="00864A7F" w:rsidRPr="00613F63" w:rsidTr="00B75E18">
        <w:tc>
          <w:tcPr>
            <w:tcW w:w="1230" w:type="pct"/>
          </w:tcPr>
          <w:p w:rsidR="00864A7F" w:rsidRDefault="000E3E56" w:rsidP="00BD4069">
            <w:pPr>
              <w:pStyle w:val="tableheaders"/>
              <w:numPr>
                <w:ilvl w:val="0"/>
                <w:numId w:val="39"/>
              </w:numPr>
              <w:spacing w:after="0" w:line="360" w:lineRule="auto"/>
              <w:rPr>
                <w:rFonts w:ascii="Verdana" w:hAnsi="Verdana" w:cs="Arial"/>
                <w:sz w:val="18"/>
                <w:szCs w:val="18"/>
              </w:rPr>
            </w:pPr>
            <w:r>
              <w:rPr>
                <w:rFonts w:ascii="Verdana" w:hAnsi="Verdana" w:cs="Arial"/>
                <w:sz w:val="18"/>
                <w:szCs w:val="18"/>
              </w:rPr>
              <w:t>Program reports</w:t>
            </w:r>
          </w:p>
        </w:tc>
        <w:tc>
          <w:tcPr>
            <w:tcW w:w="2582" w:type="pct"/>
          </w:tcPr>
          <w:p w:rsidR="00864A7F" w:rsidRDefault="00BD7075" w:rsidP="000548F1">
            <w:pPr>
              <w:pStyle w:val="tableheaders"/>
              <w:spacing w:after="0" w:line="360" w:lineRule="auto"/>
              <w:rPr>
                <w:rFonts w:ascii="Verdana" w:hAnsi="Verdana" w:cs="Arial"/>
                <w:sz w:val="18"/>
                <w:szCs w:val="18"/>
              </w:rPr>
            </w:pPr>
            <w:r>
              <w:rPr>
                <w:rFonts w:ascii="Verdana" w:hAnsi="Verdana" w:cs="Arial"/>
                <w:sz w:val="18"/>
                <w:szCs w:val="18"/>
              </w:rPr>
              <w:t>Cascades, Ski Hawks, Calabogie and Pakenham</w:t>
            </w:r>
            <w:r w:rsidR="000E3E56">
              <w:rPr>
                <w:rFonts w:ascii="Verdana" w:hAnsi="Verdana" w:cs="Arial"/>
                <w:sz w:val="18"/>
                <w:szCs w:val="18"/>
              </w:rPr>
              <w:t xml:space="preserve"> programs submitted reports ahead of the meeting</w:t>
            </w:r>
            <w:r>
              <w:rPr>
                <w:rFonts w:ascii="Verdana" w:hAnsi="Verdana" w:cs="Arial"/>
                <w:sz w:val="18"/>
                <w:szCs w:val="18"/>
              </w:rPr>
              <w:t>. A report from the OCTC day was also distributed in advance of the meeting.</w:t>
            </w:r>
          </w:p>
          <w:p w:rsidR="007A3DF7" w:rsidRDefault="007A3DF7" w:rsidP="000548F1">
            <w:pPr>
              <w:pStyle w:val="tableheaders"/>
              <w:spacing w:after="0" w:line="360" w:lineRule="auto"/>
              <w:rPr>
                <w:rFonts w:ascii="Verdana" w:hAnsi="Verdana" w:cs="Arial"/>
                <w:sz w:val="18"/>
                <w:szCs w:val="18"/>
              </w:rPr>
            </w:pPr>
            <w:r>
              <w:rPr>
                <w:rFonts w:ascii="Verdana" w:hAnsi="Verdana" w:cs="Arial"/>
                <w:sz w:val="18"/>
                <w:szCs w:val="18"/>
              </w:rPr>
              <w:t xml:space="preserve">Discussion surrounding the potential inclusion of </w:t>
            </w:r>
            <w:proofErr w:type="gramStart"/>
            <w:r>
              <w:rPr>
                <w:rFonts w:ascii="Verdana" w:hAnsi="Verdana" w:cs="Arial"/>
                <w:sz w:val="18"/>
                <w:szCs w:val="18"/>
              </w:rPr>
              <w:t>an</w:t>
            </w:r>
            <w:proofErr w:type="gramEnd"/>
            <w:r>
              <w:rPr>
                <w:rFonts w:ascii="Verdana" w:hAnsi="Verdana" w:cs="Arial"/>
                <w:sz w:val="18"/>
                <w:szCs w:val="18"/>
              </w:rPr>
              <w:t xml:space="preserve"> WSC rep. The group suggested Phil but Phil has other board responsibilities. Tom suggested that Michelle </w:t>
            </w:r>
            <w:proofErr w:type="spellStart"/>
            <w:r>
              <w:rPr>
                <w:rFonts w:ascii="Verdana" w:hAnsi="Verdana" w:cs="Arial"/>
                <w:sz w:val="18"/>
                <w:szCs w:val="18"/>
              </w:rPr>
              <w:t>Bavington</w:t>
            </w:r>
            <w:proofErr w:type="spellEnd"/>
            <w:r>
              <w:rPr>
                <w:rFonts w:ascii="Verdana" w:hAnsi="Verdana" w:cs="Arial"/>
                <w:sz w:val="18"/>
                <w:szCs w:val="18"/>
              </w:rPr>
              <w:t xml:space="preserve"> could take that role. Phil said that materials (reports and financials) may be presented by someone else but he may be the only one at meetings.</w:t>
            </w:r>
          </w:p>
          <w:p w:rsidR="007A3DF7" w:rsidRDefault="007A3DF7" w:rsidP="007A3DF7">
            <w:pPr>
              <w:pStyle w:val="tableheaders"/>
              <w:spacing w:after="0" w:line="360" w:lineRule="auto"/>
              <w:rPr>
                <w:rFonts w:ascii="Verdana" w:hAnsi="Verdana" w:cs="Arial"/>
                <w:sz w:val="18"/>
                <w:szCs w:val="18"/>
              </w:rPr>
            </w:pPr>
            <w:r>
              <w:rPr>
                <w:rFonts w:ascii="Verdana" w:hAnsi="Verdana" w:cs="Arial"/>
                <w:sz w:val="18"/>
                <w:szCs w:val="18"/>
              </w:rPr>
              <w:lastRenderedPageBreak/>
              <w:t xml:space="preserve">Discussion surrounding difficulties with True Patriot Love </w:t>
            </w:r>
            <w:proofErr w:type="gramStart"/>
            <w:r>
              <w:rPr>
                <w:rFonts w:ascii="Verdana" w:hAnsi="Verdana" w:cs="Arial"/>
                <w:sz w:val="18"/>
                <w:szCs w:val="18"/>
              </w:rPr>
              <w:t>only providing</w:t>
            </w:r>
            <w:proofErr w:type="gramEnd"/>
            <w:r>
              <w:rPr>
                <w:rFonts w:ascii="Verdana" w:hAnsi="Verdana" w:cs="Arial"/>
                <w:sz w:val="18"/>
                <w:szCs w:val="18"/>
              </w:rPr>
              <w:t xml:space="preserve"> monies at the last minute. This is challenging since it is such a large portion of the funding. </w:t>
            </w:r>
          </w:p>
          <w:p w:rsidR="00DF6258" w:rsidRDefault="00DF6258" w:rsidP="007A3DF7">
            <w:pPr>
              <w:pStyle w:val="tableheaders"/>
              <w:spacing w:after="0" w:line="360" w:lineRule="auto"/>
              <w:rPr>
                <w:rFonts w:ascii="Verdana" w:hAnsi="Verdana" w:cs="Arial"/>
                <w:sz w:val="18"/>
                <w:szCs w:val="18"/>
              </w:rPr>
            </w:pPr>
            <w:r>
              <w:rPr>
                <w:rFonts w:ascii="Verdana" w:hAnsi="Verdana" w:cs="Arial"/>
                <w:sz w:val="18"/>
                <w:szCs w:val="18"/>
              </w:rPr>
              <w:t>Discussion surrounding how WSC has recruited skiers to the Calabogie program, Tom mentioned how great the WSC, Community Living day and OCTC day are at recruiting new people and reaching out to the community.</w:t>
            </w:r>
          </w:p>
          <w:p w:rsidR="009D0FAD" w:rsidRDefault="009D0FAD" w:rsidP="007A3DF7">
            <w:pPr>
              <w:pStyle w:val="tableheaders"/>
              <w:spacing w:after="0" w:line="360" w:lineRule="auto"/>
              <w:rPr>
                <w:rFonts w:ascii="Verdana" w:hAnsi="Verdana" w:cs="Arial"/>
                <w:sz w:val="18"/>
                <w:szCs w:val="18"/>
              </w:rPr>
            </w:pPr>
            <w:r>
              <w:rPr>
                <w:rFonts w:ascii="Verdana" w:hAnsi="Verdana" w:cs="Arial"/>
                <w:sz w:val="18"/>
                <w:szCs w:val="18"/>
              </w:rPr>
              <w:t>Discussions about the new veteran’s affairs minister and the possibility of obtaining money from that department next year. Louis asked if Heritage Canada has ever been approached for funds, they are usually the government department that sponsors large regional, national and international events. The funding is generous and usually well in advance to allow organizers to build from that base.</w:t>
            </w:r>
          </w:p>
        </w:tc>
        <w:tc>
          <w:tcPr>
            <w:tcW w:w="1188" w:type="pct"/>
          </w:tcPr>
          <w:p w:rsidR="00864A7F" w:rsidRPr="00613F63" w:rsidRDefault="001C23CF" w:rsidP="00967D20">
            <w:pPr>
              <w:pStyle w:val="tableheaders"/>
              <w:spacing w:after="0" w:line="360" w:lineRule="auto"/>
              <w:rPr>
                <w:rFonts w:ascii="Verdana" w:hAnsi="Verdana" w:cs="Arial"/>
                <w:sz w:val="18"/>
                <w:szCs w:val="18"/>
              </w:rPr>
            </w:pPr>
            <w:r>
              <w:rPr>
                <w:rFonts w:ascii="Verdana" w:hAnsi="Verdana" w:cs="Arial"/>
                <w:sz w:val="18"/>
                <w:szCs w:val="18"/>
              </w:rPr>
              <w:lastRenderedPageBreak/>
              <w:t>The reports are accepted as presented</w:t>
            </w:r>
          </w:p>
        </w:tc>
      </w:tr>
      <w:tr w:rsidR="00DF6258" w:rsidRPr="00613F63" w:rsidTr="000263DF">
        <w:tc>
          <w:tcPr>
            <w:tcW w:w="1230" w:type="pct"/>
          </w:tcPr>
          <w:p w:rsidR="00DF6258" w:rsidRDefault="00DF6258" w:rsidP="00DF6258">
            <w:pPr>
              <w:pStyle w:val="tableheaders"/>
              <w:numPr>
                <w:ilvl w:val="0"/>
                <w:numId w:val="39"/>
              </w:numPr>
              <w:spacing w:after="0" w:line="360" w:lineRule="auto"/>
              <w:rPr>
                <w:rFonts w:ascii="Verdana" w:hAnsi="Verdana" w:cs="Arial"/>
                <w:sz w:val="18"/>
                <w:szCs w:val="18"/>
              </w:rPr>
            </w:pPr>
            <w:r>
              <w:rPr>
                <w:rFonts w:ascii="Verdana" w:hAnsi="Verdana" w:cs="Arial"/>
                <w:sz w:val="18"/>
                <w:szCs w:val="18"/>
              </w:rPr>
              <w:lastRenderedPageBreak/>
              <w:t>Festival 2015</w:t>
            </w:r>
          </w:p>
        </w:tc>
        <w:tc>
          <w:tcPr>
            <w:tcW w:w="2582" w:type="pct"/>
          </w:tcPr>
          <w:p w:rsidR="00DF6258" w:rsidRDefault="00DF6258" w:rsidP="000263DF">
            <w:pPr>
              <w:pStyle w:val="tableheaders"/>
              <w:spacing w:after="0" w:line="360" w:lineRule="auto"/>
              <w:rPr>
                <w:rFonts w:ascii="Verdana" w:hAnsi="Verdana" w:cs="Arial"/>
                <w:sz w:val="18"/>
                <w:szCs w:val="18"/>
              </w:rPr>
            </w:pPr>
            <w:r>
              <w:rPr>
                <w:rFonts w:ascii="Verdana" w:hAnsi="Verdana" w:cs="Arial"/>
                <w:sz w:val="18"/>
                <w:szCs w:val="18"/>
              </w:rPr>
              <w:t xml:space="preserve">James provides a festival update. 16 CADS NCD members are attending (10 funded from NCD), more than from any other division. Overall festival attendance is way down this year. James is collecting silent auction items. Tom mentioned that the NCD funded individuals need to produce receipts for the value of the subsidy. That’s easy for most but Pakenham match the NCD funding so they will need to </w:t>
            </w:r>
            <w:r w:rsidR="009B79C9">
              <w:rPr>
                <w:rFonts w:ascii="Verdana" w:hAnsi="Verdana" w:cs="Arial"/>
                <w:sz w:val="18"/>
                <w:szCs w:val="18"/>
              </w:rPr>
              <w:t>provide</w:t>
            </w:r>
            <w:r>
              <w:rPr>
                <w:rFonts w:ascii="Verdana" w:hAnsi="Verdana" w:cs="Arial"/>
                <w:sz w:val="18"/>
                <w:szCs w:val="18"/>
              </w:rPr>
              <w:t xml:space="preserve"> receipts for the full amount</w:t>
            </w:r>
            <w:r w:rsidR="009B79C9">
              <w:rPr>
                <w:rFonts w:ascii="Verdana" w:hAnsi="Verdana" w:cs="Arial"/>
                <w:sz w:val="18"/>
                <w:szCs w:val="18"/>
              </w:rPr>
              <w:t xml:space="preserve">. </w:t>
            </w:r>
          </w:p>
        </w:tc>
        <w:tc>
          <w:tcPr>
            <w:tcW w:w="1188" w:type="pct"/>
          </w:tcPr>
          <w:p w:rsidR="00DF6258" w:rsidRPr="00613F63" w:rsidRDefault="00DF6258" w:rsidP="000263DF">
            <w:pPr>
              <w:pStyle w:val="tableheaders"/>
              <w:spacing w:after="0" w:line="360" w:lineRule="auto"/>
              <w:rPr>
                <w:rFonts w:ascii="Verdana" w:hAnsi="Verdana" w:cs="Arial"/>
                <w:sz w:val="18"/>
                <w:szCs w:val="18"/>
              </w:rPr>
            </w:pPr>
          </w:p>
        </w:tc>
      </w:tr>
      <w:tr w:rsidR="00FE29B4" w:rsidRPr="00613F63" w:rsidTr="00B75E18">
        <w:tc>
          <w:tcPr>
            <w:tcW w:w="1230" w:type="pct"/>
          </w:tcPr>
          <w:p w:rsidR="00FE29B4" w:rsidRDefault="00FE29B4" w:rsidP="00DF6258">
            <w:pPr>
              <w:pStyle w:val="tableheaders"/>
              <w:numPr>
                <w:ilvl w:val="0"/>
                <w:numId w:val="39"/>
              </w:numPr>
              <w:spacing w:after="0" w:line="360" w:lineRule="auto"/>
              <w:rPr>
                <w:rFonts w:ascii="Verdana" w:hAnsi="Verdana" w:cs="Arial"/>
                <w:sz w:val="18"/>
                <w:szCs w:val="18"/>
              </w:rPr>
            </w:pPr>
            <w:r>
              <w:rPr>
                <w:rFonts w:ascii="Verdana" w:hAnsi="Verdana" w:cs="Arial"/>
                <w:sz w:val="18"/>
                <w:szCs w:val="18"/>
              </w:rPr>
              <w:t>Fundraising</w:t>
            </w:r>
          </w:p>
        </w:tc>
        <w:tc>
          <w:tcPr>
            <w:tcW w:w="2582" w:type="pct"/>
          </w:tcPr>
          <w:p w:rsidR="00FE29B4" w:rsidRDefault="009B79C9" w:rsidP="000548F1">
            <w:pPr>
              <w:pStyle w:val="tableheaders"/>
              <w:spacing w:after="0" w:line="360" w:lineRule="auto"/>
              <w:rPr>
                <w:rFonts w:ascii="Verdana" w:hAnsi="Verdana" w:cs="Arial"/>
                <w:sz w:val="18"/>
                <w:szCs w:val="18"/>
              </w:rPr>
            </w:pPr>
            <w:r>
              <w:rPr>
                <w:rFonts w:ascii="Verdana" w:hAnsi="Verdana" w:cs="Arial"/>
                <w:sz w:val="18"/>
                <w:szCs w:val="18"/>
              </w:rPr>
              <w:t xml:space="preserve">Edelweiss raffle is almost all sold. Silent auction at the banquet as well and we have some larger prizes than in years past. </w:t>
            </w:r>
          </w:p>
          <w:p w:rsidR="009B79C9" w:rsidRDefault="009B79C9" w:rsidP="000548F1">
            <w:pPr>
              <w:pStyle w:val="tableheaders"/>
              <w:spacing w:after="0" w:line="360" w:lineRule="auto"/>
              <w:rPr>
                <w:rFonts w:ascii="Verdana" w:hAnsi="Verdana" w:cs="Arial"/>
                <w:sz w:val="18"/>
                <w:szCs w:val="18"/>
              </w:rPr>
            </w:pPr>
            <w:r>
              <w:rPr>
                <w:rFonts w:ascii="Verdana" w:hAnsi="Verdana" w:cs="Arial"/>
                <w:sz w:val="18"/>
                <w:szCs w:val="18"/>
              </w:rPr>
              <w:t xml:space="preserve">Bernie raised the possibility of a program golf tournament or other large division fundraiser. </w:t>
            </w:r>
          </w:p>
          <w:p w:rsidR="009B79C9" w:rsidRDefault="009B79C9" w:rsidP="000548F1">
            <w:pPr>
              <w:pStyle w:val="tableheaders"/>
              <w:spacing w:after="0" w:line="360" w:lineRule="auto"/>
              <w:rPr>
                <w:rFonts w:ascii="Verdana" w:hAnsi="Verdana" w:cs="Arial"/>
                <w:sz w:val="18"/>
                <w:szCs w:val="18"/>
              </w:rPr>
            </w:pPr>
            <w:r>
              <w:rPr>
                <w:rFonts w:ascii="Verdana" w:hAnsi="Verdana" w:cs="Arial"/>
                <w:sz w:val="18"/>
                <w:szCs w:val="18"/>
              </w:rPr>
              <w:t>Bernie asked about the Halloween bash, numbers are way down this year but it is continuing.</w:t>
            </w:r>
          </w:p>
        </w:tc>
        <w:tc>
          <w:tcPr>
            <w:tcW w:w="1188" w:type="pct"/>
          </w:tcPr>
          <w:p w:rsidR="00FE29B4" w:rsidRDefault="00FE29B4" w:rsidP="00967D20">
            <w:pPr>
              <w:pStyle w:val="tableheaders"/>
              <w:spacing w:after="0" w:line="360" w:lineRule="auto"/>
              <w:rPr>
                <w:rFonts w:ascii="Verdana" w:hAnsi="Verdana" w:cs="Arial"/>
                <w:sz w:val="18"/>
                <w:szCs w:val="18"/>
              </w:rPr>
            </w:pPr>
          </w:p>
        </w:tc>
      </w:tr>
      <w:tr w:rsidR="002C779F" w:rsidRPr="00613F63" w:rsidTr="00B75E18">
        <w:tc>
          <w:tcPr>
            <w:tcW w:w="1230" w:type="pct"/>
          </w:tcPr>
          <w:p w:rsidR="002C779F" w:rsidRDefault="002C779F" w:rsidP="00DF6258">
            <w:pPr>
              <w:pStyle w:val="tableheaders"/>
              <w:numPr>
                <w:ilvl w:val="0"/>
                <w:numId w:val="39"/>
              </w:numPr>
              <w:spacing w:after="0" w:line="360" w:lineRule="auto"/>
              <w:rPr>
                <w:rFonts w:ascii="Verdana" w:hAnsi="Verdana" w:cs="Arial"/>
                <w:sz w:val="18"/>
                <w:szCs w:val="18"/>
              </w:rPr>
            </w:pPr>
            <w:r>
              <w:rPr>
                <w:rFonts w:ascii="Verdana" w:hAnsi="Verdana" w:cs="Arial"/>
                <w:sz w:val="18"/>
                <w:szCs w:val="18"/>
              </w:rPr>
              <w:t>CPC Grants</w:t>
            </w:r>
          </w:p>
        </w:tc>
        <w:tc>
          <w:tcPr>
            <w:tcW w:w="2582" w:type="pct"/>
          </w:tcPr>
          <w:p w:rsidR="002C779F" w:rsidRDefault="009B79C9" w:rsidP="00A06181">
            <w:pPr>
              <w:pStyle w:val="tableheaders"/>
              <w:spacing w:after="0" w:line="360" w:lineRule="auto"/>
              <w:rPr>
                <w:rFonts w:ascii="Verdana" w:hAnsi="Verdana" w:cs="Arial"/>
                <w:sz w:val="18"/>
                <w:szCs w:val="18"/>
              </w:rPr>
            </w:pPr>
            <w:r>
              <w:rPr>
                <w:rFonts w:ascii="Verdana" w:hAnsi="Verdana" w:cs="Arial"/>
                <w:sz w:val="18"/>
                <w:szCs w:val="18"/>
              </w:rPr>
              <w:t xml:space="preserve">James provided an update. There was a miscommunication </w:t>
            </w:r>
            <w:r w:rsidR="00A06181">
              <w:rPr>
                <w:rFonts w:ascii="Verdana" w:hAnsi="Verdana" w:cs="Arial"/>
                <w:sz w:val="18"/>
                <w:szCs w:val="18"/>
              </w:rPr>
              <w:t>on the reporting requirements but</w:t>
            </w:r>
            <w:r>
              <w:rPr>
                <w:rFonts w:ascii="Verdana" w:hAnsi="Verdana" w:cs="Arial"/>
                <w:sz w:val="18"/>
                <w:szCs w:val="18"/>
              </w:rPr>
              <w:t xml:space="preserve"> the loop was closed to obtain</w:t>
            </w:r>
            <w:r w:rsidR="00A06181">
              <w:rPr>
                <w:rFonts w:ascii="Verdana" w:hAnsi="Verdana" w:cs="Arial"/>
                <w:sz w:val="18"/>
                <w:szCs w:val="18"/>
              </w:rPr>
              <w:t xml:space="preserve"> the final </w:t>
            </w:r>
            <w:r>
              <w:rPr>
                <w:rFonts w:ascii="Verdana" w:hAnsi="Verdana" w:cs="Arial"/>
                <w:sz w:val="18"/>
                <w:szCs w:val="18"/>
              </w:rPr>
              <w:t>funding</w:t>
            </w:r>
            <w:r w:rsidR="004D6F8D">
              <w:rPr>
                <w:rFonts w:ascii="Verdana" w:hAnsi="Verdana" w:cs="Arial"/>
                <w:sz w:val="18"/>
                <w:szCs w:val="18"/>
              </w:rPr>
              <w:t xml:space="preserve"> portion </w:t>
            </w:r>
            <w:r>
              <w:rPr>
                <w:rFonts w:ascii="Verdana" w:hAnsi="Verdana" w:cs="Arial"/>
                <w:sz w:val="18"/>
                <w:szCs w:val="18"/>
              </w:rPr>
              <w:t>from 2011-12</w:t>
            </w:r>
            <w:r w:rsidR="00A06181">
              <w:rPr>
                <w:rFonts w:ascii="Verdana" w:hAnsi="Verdana" w:cs="Arial"/>
                <w:sz w:val="18"/>
                <w:szCs w:val="18"/>
              </w:rPr>
              <w:t xml:space="preserve"> ($1200).</w:t>
            </w:r>
          </w:p>
          <w:p w:rsidR="00A06181" w:rsidRDefault="00A06181" w:rsidP="00A06181">
            <w:pPr>
              <w:pStyle w:val="tableheaders"/>
              <w:spacing w:after="0" w:line="360" w:lineRule="auto"/>
              <w:rPr>
                <w:rFonts w:ascii="Verdana" w:hAnsi="Verdana" w:cs="Arial"/>
                <w:sz w:val="18"/>
                <w:szCs w:val="18"/>
              </w:rPr>
            </w:pPr>
            <w:r>
              <w:rPr>
                <w:rFonts w:ascii="Verdana" w:hAnsi="Verdana" w:cs="Arial"/>
                <w:sz w:val="18"/>
                <w:szCs w:val="18"/>
              </w:rPr>
              <w:t>2014-15 equipment was purchased, James is working on the reporting. There was a change in the order because the sliders were difficult to acquire so a new Mountain Man was acquired for Cascades.</w:t>
            </w:r>
          </w:p>
          <w:p w:rsidR="00A06181" w:rsidRDefault="00A06181" w:rsidP="00A06181">
            <w:pPr>
              <w:pStyle w:val="tableheaders"/>
              <w:spacing w:after="0" w:line="360" w:lineRule="auto"/>
              <w:rPr>
                <w:rFonts w:ascii="Verdana" w:hAnsi="Verdana" w:cs="Arial"/>
                <w:sz w:val="18"/>
                <w:szCs w:val="18"/>
              </w:rPr>
            </w:pPr>
            <w:proofErr w:type="gramStart"/>
            <w:r>
              <w:rPr>
                <w:rFonts w:ascii="Verdana" w:hAnsi="Verdana" w:cs="Arial"/>
                <w:sz w:val="18"/>
                <w:szCs w:val="18"/>
              </w:rPr>
              <w:t>Cascades</w:t>
            </w:r>
            <w:r w:rsidR="004D6F8D">
              <w:rPr>
                <w:rFonts w:ascii="Verdana" w:hAnsi="Verdana" w:cs="Arial"/>
                <w:sz w:val="18"/>
                <w:szCs w:val="18"/>
              </w:rPr>
              <w:t xml:space="preserve"> has</w:t>
            </w:r>
            <w:proofErr w:type="gramEnd"/>
            <w:r w:rsidR="004D6F8D">
              <w:rPr>
                <w:rFonts w:ascii="Verdana" w:hAnsi="Verdana" w:cs="Arial"/>
                <w:sz w:val="18"/>
                <w:szCs w:val="18"/>
              </w:rPr>
              <w:t xml:space="preserve"> a potential sponsor that</w:t>
            </w:r>
            <w:r>
              <w:rPr>
                <w:rFonts w:ascii="Verdana" w:hAnsi="Verdana" w:cs="Arial"/>
                <w:sz w:val="18"/>
                <w:szCs w:val="18"/>
              </w:rPr>
              <w:t xml:space="preserve"> will likely be interested in sponsoring a Mountain Man sit ski. </w:t>
            </w:r>
          </w:p>
          <w:p w:rsidR="004D6F8D" w:rsidRDefault="004D6F8D" w:rsidP="004D6F8D">
            <w:pPr>
              <w:pStyle w:val="tableheaders"/>
              <w:spacing w:after="0" w:line="360" w:lineRule="auto"/>
              <w:rPr>
                <w:rFonts w:ascii="Verdana" w:hAnsi="Verdana" w:cs="Arial"/>
                <w:sz w:val="18"/>
                <w:szCs w:val="18"/>
              </w:rPr>
            </w:pPr>
            <w:r>
              <w:rPr>
                <w:rFonts w:ascii="Verdana" w:hAnsi="Verdana" w:cs="Arial"/>
                <w:sz w:val="18"/>
                <w:szCs w:val="18"/>
              </w:rPr>
              <w:t>Bernie suggested that there may be limitations for sponsorship on CPC equipment. James will look into it.</w:t>
            </w:r>
          </w:p>
        </w:tc>
        <w:tc>
          <w:tcPr>
            <w:tcW w:w="1188" w:type="pct"/>
          </w:tcPr>
          <w:p w:rsidR="002C779F" w:rsidRDefault="002C779F" w:rsidP="00967D20">
            <w:pPr>
              <w:pStyle w:val="tableheaders"/>
              <w:spacing w:after="0" w:line="360" w:lineRule="auto"/>
              <w:rPr>
                <w:rFonts w:ascii="Verdana" w:hAnsi="Verdana" w:cs="Arial"/>
                <w:sz w:val="18"/>
                <w:szCs w:val="18"/>
              </w:rPr>
            </w:pPr>
          </w:p>
        </w:tc>
      </w:tr>
      <w:tr w:rsidR="002C779F" w:rsidRPr="00613F63" w:rsidTr="00B75E18">
        <w:tc>
          <w:tcPr>
            <w:tcW w:w="1230" w:type="pct"/>
          </w:tcPr>
          <w:p w:rsidR="002C779F" w:rsidRDefault="002C779F" w:rsidP="00DF6258">
            <w:pPr>
              <w:pStyle w:val="tableheaders"/>
              <w:numPr>
                <w:ilvl w:val="0"/>
                <w:numId w:val="39"/>
              </w:numPr>
              <w:spacing w:after="0" w:line="360" w:lineRule="auto"/>
              <w:rPr>
                <w:rFonts w:ascii="Verdana" w:hAnsi="Verdana" w:cs="Arial"/>
                <w:sz w:val="18"/>
                <w:szCs w:val="18"/>
              </w:rPr>
            </w:pPr>
            <w:r>
              <w:rPr>
                <w:rFonts w:ascii="Verdana" w:hAnsi="Verdana" w:cs="Arial"/>
                <w:sz w:val="18"/>
                <w:szCs w:val="18"/>
              </w:rPr>
              <w:lastRenderedPageBreak/>
              <w:t>Awards</w:t>
            </w:r>
          </w:p>
        </w:tc>
        <w:tc>
          <w:tcPr>
            <w:tcW w:w="2582" w:type="pct"/>
          </w:tcPr>
          <w:p w:rsidR="002C779F" w:rsidRDefault="00A06181" w:rsidP="000548F1">
            <w:pPr>
              <w:pStyle w:val="tableheaders"/>
              <w:spacing w:after="0" w:line="360" w:lineRule="auto"/>
              <w:rPr>
                <w:rFonts w:ascii="Verdana" w:hAnsi="Verdana" w:cs="Arial"/>
                <w:sz w:val="18"/>
                <w:szCs w:val="18"/>
              </w:rPr>
            </w:pPr>
            <w:r>
              <w:rPr>
                <w:rFonts w:ascii="Verdana" w:hAnsi="Verdana" w:cs="Arial"/>
                <w:sz w:val="18"/>
                <w:szCs w:val="18"/>
              </w:rPr>
              <w:t xml:space="preserve">Bernie, Linda Scott for NS and Allison from Edmonton are on the National Committee. Over 20 nominations for the awards this year. No nominees for the Bob Gilmour award so it will go </w:t>
            </w:r>
            <w:proofErr w:type="spellStart"/>
            <w:r>
              <w:rPr>
                <w:rFonts w:ascii="Verdana" w:hAnsi="Verdana" w:cs="Arial"/>
                <w:sz w:val="18"/>
                <w:szCs w:val="18"/>
              </w:rPr>
              <w:t>unawarded</w:t>
            </w:r>
            <w:proofErr w:type="spellEnd"/>
            <w:r>
              <w:rPr>
                <w:rFonts w:ascii="Verdana" w:hAnsi="Verdana" w:cs="Arial"/>
                <w:sz w:val="18"/>
                <w:szCs w:val="18"/>
              </w:rPr>
              <w:t xml:space="preserve"> this year. </w:t>
            </w:r>
          </w:p>
        </w:tc>
        <w:tc>
          <w:tcPr>
            <w:tcW w:w="1188" w:type="pct"/>
          </w:tcPr>
          <w:p w:rsidR="002C779F" w:rsidRDefault="002C779F" w:rsidP="00967D20">
            <w:pPr>
              <w:pStyle w:val="tableheaders"/>
              <w:spacing w:after="0" w:line="360" w:lineRule="auto"/>
              <w:rPr>
                <w:rFonts w:ascii="Verdana" w:hAnsi="Verdana" w:cs="Arial"/>
                <w:sz w:val="18"/>
                <w:szCs w:val="18"/>
              </w:rPr>
            </w:pPr>
          </w:p>
        </w:tc>
      </w:tr>
      <w:tr w:rsidR="00A06181" w:rsidRPr="00613F63" w:rsidTr="000263DF">
        <w:tc>
          <w:tcPr>
            <w:tcW w:w="1230" w:type="pct"/>
          </w:tcPr>
          <w:p w:rsidR="00A06181" w:rsidRDefault="00A06181" w:rsidP="00D40D48">
            <w:pPr>
              <w:pStyle w:val="tableheaders"/>
              <w:numPr>
                <w:ilvl w:val="0"/>
                <w:numId w:val="39"/>
              </w:numPr>
              <w:spacing w:after="0" w:line="360" w:lineRule="auto"/>
              <w:rPr>
                <w:rFonts w:ascii="Verdana" w:hAnsi="Verdana" w:cs="Arial"/>
                <w:sz w:val="18"/>
                <w:szCs w:val="18"/>
              </w:rPr>
            </w:pPr>
            <w:r>
              <w:rPr>
                <w:rFonts w:ascii="Verdana" w:hAnsi="Verdana" w:cs="Arial"/>
                <w:sz w:val="18"/>
                <w:szCs w:val="18"/>
              </w:rPr>
              <w:t>Mountain Trip</w:t>
            </w:r>
          </w:p>
        </w:tc>
        <w:tc>
          <w:tcPr>
            <w:tcW w:w="2582" w:type="pct"/>
          </w:tcPr>
          <w:p w:rsidR="00A06181" w:rsidRDefault="00D40D48" w:rsidP="000263DF">
            <w:pPr>
              <w:pStyle w:val="tableheaders"/>
              <w:spacing w:after="0" w:line="360" w:lineRule="auto"/>
              <w:rPr>
                <w:rFonts w:ascii="Verdana" w:hAnsi="Verdana" w:cs="Arial"/>
                <w:sz w:val="18"/>
                <w:szCs w:val="18"/>
              </w:rPr>
            </w:pPr>
            <w:r>
              <w:rPr>
                <w:rFonts w:ascii="Verdana" w:hAnsi="Verdana" w:cs="Arial"/>
                <w:sz w:val="18"/>
                <w:szCs w:val="18"/>
              </w:rPr>
              <w:t xml:space="preserve">Approximately 90 on the trip, about 80 on the buses. Snacks will be available on the bus, NCD is covering the buses. Suggesting an online registration in the future, west end was mostly registered online. Two emergency drivers, Jeff and Mike </w:t>
            </w:r>
            <w:proofErr w:type="spellStart"/>
            <w:r>
              <w:rPr>
                <w:rFonts w:ascii="Verdana" w:hAnsi="Verdana" w:cs="Arial"/>
                <w:sz w:val="18"/>
                <w:szCs w:val="18"/>
              </w:rPr>
              <w:t>Rochette</w:t>
            </w:r>
            <w:proofErr w:type="spellEnd"/>
            <w:r>
              <w:rPr>
                <w:rFonts w:ascii="Verdana" w:hAnsi="Verdana" w:cs="Arial"/>
                <w:sz w:val="18"/>
                <w:szCs w:val="18"/>
              </w:rPr>
              <w:t>.</w:t>
            </w:r>
            <w:r w:rsidR="00470843">
              <w:rPr>
                <w:rFonts w:ascii="Verdana" w:hAnsi="Verdana" w:cs="Arial"/>
                <w:sz w:val="18"/>
                <w:szCs w:val="18"/>
              </w:rPr>
              <w:t xml:space="preserve"> Lindsay volunteered to organize the mountain trip for next year.</w:t>
            </w:r>
          </w:p>
        </w:tc>
        <w:tc>
          <w:tcPr>
            <w:tcW w:w="1188" w:type="pct"/>
          </w:tcPr>
          <w:p w:rsidR="00A06181" w:rsidRPr="00613F63" w:rsidRDefault="00A06181" w:rsidP="000263DF">
            <w:pPr>
              <w:pStyle w:val="tableheaders"/>
              <w:spacing w:after="0" w:line="360" w:lineRule="auto"/>
              <w:rPr>
                <w:rFonts w:ascii="Verdana" w:hAnsi="Verdana" w:cs="Arial"/>
                <w:sz w:val="18"/>
                <w:szCs w:val="18"/>
              </w:rPr>
            </w:pPr>
          </w:p>
        </w:tc>
      </w:tr>
      <w:tr w:rsidR="00470843" w:rsidRPr="00613F63" w:rsidTr="000263DF">
        <w:tc>
          <w:tcPr>
            <w:tcW w:w="1230" w:type="pct"/>
          </w:tcPr>
          <w:p w:rsidR="00470843" w:rsidRDefault="00470843" w:rsidP="00470843">
            <w:pPr>
              <w:pStyle w:val="tableheaders"/>
              <w:numPr>
                <w:ilvl w:val="0"/>
                <w:numId w:val="39"/>
              </w:numPr>
              <w:spacing w:after="0" w:line="360" w:lineRule="auto"/>
              <w:rPr>
                <w:rFonts w:ascii="Verdana" w:hAnsi="Verdana" w:cs="Arial"/>
                <w:sz w:val="18"/>
                <w:szCs w:val="18"/>
              </w:rPr>
            </w:pPr>
            <w:r>
              <w:rPr>
                <w:rFonts w:ascii="Verdana" w:hAnsi="Verdana" w:cs="Arial"/>
                <w:sz w:val="18"/>
                <w:szCs w:val="18"/>
              </w:rPr>
              <w:t>Swag</w:t>
            </w:r>
          </w:p>
        </w:tc>
        <w:tc>
          <w:tcPr>
            <w:tcW w:w="2582" w:type="pct"/>
          </w:tcPr>
          <w:p w:rsidR="00470843" w:rsidRDefault="00470843" w:rsidP="000263DF">
            <w:pPr>
              <w:pStyle w:val="tableheaders"/>
              <w:spacing w:after="0" w:line="360" w:lineRule="auto"/>
              <w:rPr>
                <w:rFonts w:ascii="Verdana" w:hAnsi="Verdana" w:cs="Arial"/>
                <w:sz w:val="18"/>
                <w:szCs w:val="18"/>
              </w:rPr>
            </w:pPr>
            <w:r>
              <w:rPr>
                <w:rFonts w:ascii="Verdana" w:hAnsi="Verdana" w:cs="Arial"/>
                <w:sz w:val="18"/>
                <w:szCs w:val="18"/>
              </w:rPr>
              <w:t>Bernie still has vests, blankets and other small items.</w:t>
            </w:r>
          </w:p>
          <w:p w:rsidR="00470843" w:rsidRDefault="00470843" w:rsidP="000263DF">
            <w:pPr>
              <w:pStyle w:val="tableheaders"/>
              <w:spacing w:after="0" w:line="360" w:lineRule="auto"/>
              <w:rPr>
                <w:rFonts w:ascii="Verdana" w:hAnsi="Verdana" w:cs="Arial"/>
                <w:sz w:val="18"/>
                <w:szCs w:val="18"/>
              </w:rPr>
            </w:pPr>
            <w:r>
              <w:rPr>
                <w:rFonts w:ascii="Verdana" w:hAnsi="Verdana" w:cs="Arial"/>
                <w:sz w:val="18"/>
                <w:szCs w:val="18"/>
              </w:rPr>
              <w:t>Jeff will follow up with Deanna about ordering the jackets for next season.</w:t>
            </w:r>
          </w:p>
        </w:tc>
        <w:tc>
          <w:tcPr>
            <w:tcW w:w="1188" w:type="pct"/>
          </w:tcPr>
          <w:p w:rsidR="00470843" w:rsidRDefault="00470843" w:rsidP="000263DF">
            <w:pPr>
              <w:pStyle w:val="tableheaders"/>
              <w:spacing w:after="0" w:line="360" w:lineRule="auto"/>
              <w:rPr>
                <w:rFonts w:ascii="Verdana" w:hAnsi="Verdana" w:cs="Arial"/>
                <w:sz w:val="18"/>
                <w:szCs w:val="18"/>
              </w:rPr>
            </w:pPr>
          </w:p>
        </w:tc>
      </w:tr>
      <w:tr w:rsidR="006F41E6" w:rsidRPr="00613F63" w:rsidTr="00B75E18">
        <w:tc>
          <w:tcPr>
            <w:tcW w:w="1230" w:type="pct"/>
          </w:tcPr>
          <w:p w:rsidR="006F41E6" w:rsidRDefault="006F41E6" w:rsidP="00470843">
            <w:pPr>
              <w:pStyle w:val="tableheaders"/>
              <w:numPr>
                <w:ilvl w:val="0"/>
                <w:numId w:val="39"/>
              </w:numPr>
              <w:spacing w:after="0" w:line="360" w:lineRule="auto"/>
              <w:rPr>
                <w:rFonts w:ascii="Verdana" w:hAnsi="Verdana" w:cs="Arial"/>
                <w:sz w:val="18"/>
                <w:szCs w:val="18"/>
              </w:rPr>
            </w:pPr>
            <w:r>
              <w:rPr>
                <w:rFonts w:ascii="Verdana" w:hAnsi="Verdana" w:cs="Arial"/>
                <w:sz w:val="18"/>
                <w:szCs w:val="18"/>
              </w:rPr>
              <w:t>Items added to the Agenda</w:t>
            </w:r>
          </w:p>
        </w:tc>
        <w:tc>
          <w:tcPr>
            <w:tcW w:w="2582" w:type="pct"/>
          </w:tcPr>
          <w:p w:rsidR="00FC30A2" w:rsidRPr="00613F63" w:rsidRDefault="00732459" w:rsidP="00886FB3">
            <w:pPr>
              <w:pStyle w:val="tableheaders"/>
              <w:spacing w:after="0" w:line="360" w:lineRule="auto"/>
              <w:rPr>
                <w:rFonts w:ascii="Verdana" w:hAnsi="Verdana" w:cs="Arial"/>
                <w:sz w:val="18"/>
                <w:szCs w:val="18"/>
              </w:rPr>
            </w:pPr>
            <w:r>
              <w:rPr>
                <w:rFonts w:ascii="Verdana" w:hAnsi="Verdana" w:cs="Arial"/>
                <w:sz w:val="18"/>
                <w:szCs w:val="18"/>
              </w:rPr>
              <w:t>None</w:t>
            </w:r>
          </w:p>
        </w:tc>
        <w:tc>
          <w:tcPr>
            <w:tcW w:w="1188" w:type="pct"/>
          </w:tcPr>
          <w:p w:rsidR="006F41E6" w:rsidRPr="00613F63" w:rsidRDefault="006F41E6" w:rsidP="00967D20">
            <w:pPr>
              <w:pStyle w:val="tableheaders"/>
              <w:spacing w:after="0" w:line="360" w:lineRule="auto"/>
              <w:rPr>
                <w:rFonts w:ascii="Verdana" w:hAnsi="Verdana" w:cs="Arial"/>
                <w:sz w:val="18"/>
                <w:szCs w:val="18"/>
              </w:rPr>
            </w:pPr>
          </w:p>
        </w:tc>
      </w:tr>
      <w:tr w:rsidR="002C779F" w:rsidRPr="00613F63" w:rsidTr="00192005">
        <w:tc>
          <w:tcPr>
            <w:tcW w:w="1230" w:type="pct"/>
          </w:tcPr>
          <w:p w:rsidR="002C779F" w:rsidRDefault="002C779F" w:rsidP="00470843">
            <w:pPr>
              <w:pStyle w:val="tableheaders"/>
              <w:numPr>
                <w:ilvl w:val="0"/>
                <w:numId w:val="39"/>
              </w:numPr>
              <w:spacing w:after="0" w:line="360" w:lineRule="auto"/>
              <w:rPr>
                <w:rFonts w:ascii="Verdana" w:hAnsi="Verdana" w:cs="Arial"/>
                <w:sz w:val="18"/>
                <w:szCs w:val="18"/>
              </w:rPr>
            </w:pPr>
            <w:r>
              <w:rPr>
                <w:rFonts w:ascii="Verdana" w:hAnsi="Verdana" w:cs="Arial"/>
                <w:sz w:val="18"/>
                <w:szCs w:val="18"/>
              </w:rPr>
              <w:t>Round Table</w:t>
            </w:r>
          </w:p>
        </w:tc>
        <w:tc>
          <w:tcPr>
            <w:tcW w:w="2582" w:type="pct"/>
          </w:tcPr>
          <w:p w:rsidR="002C779F" w:rsidRDefault="00470843" w:rsidP="00220749">
            <w:pPr>
              <w:pStyle w:val="tableheaders"/>
              <w:tabs>
                <w:tab w:val="left" w:pos="3405"/>
              </w:tabs>
              <w:spacing w:after="0" w:line="360" w:lineRule="auto"/>
              <w:rPr>
                <w:rFonts w:ascii="Verdana" w:hAnsi="Verdana" w:cs="Arial"/>
                <w:sz w:val="18"/>
                <w:szCs w:val="18"/>
              </w:rPr>
            </w:pPr>
            <w:r>
              <w:rPr>
                <w:rFonts w:ascii="Verdana" w:hAnsi="Verdana" w:cs="Arial"/>
                <w:sz w:val="18"/>
                <w:szCs w:val="18"/>
              </w:rPr>
              <w:t xml:space="preserve">Phil mentioned Mike’s request to attend the adaptive sports </w:t>
            </w:r>
            <w:r w:rsidR="00AF0F76">
              <w:rPr>
                <w:rFonts w:ascii="Verdana" w:hAnsi="Verdana" w:cs="Arial"/>
                <w:sz w:val="18"/>
                <w:szCs w:val="18"/>
              </w:rPr>
              <w:t>conference Oregon. How is this different from Festival? Can we host this in the NCD?</w:t>
            </w:r>
          </w:p>
          <w:p w:rsidR="00AF0F76" w:rsidRDefault="00AF0F76" w:rsidP="00220749">
            <w:pPr>
              <w:pStyle w:val="tableheaders"/>
              <w:tabs>
                <w:tab w:val="left" w:pos="3405"/>
              </w:tabs>
              <w:spacing w:after="0" w:line="360" w:lineRule="auto"/>
              <w:rPr>
                <w:rFonts w:ascii="Verdana" w:hAnsi="Verdana" w:cs="Arial"/>
                <w:sz w:val="18"/>
                <w:szCs w:val="18"/>
              </w:rPr>
            </w:pPr>
            <w:r>
              <w:rPr>
                <w:rFonts w:ascii="Verdana" w:hAnsi="Verdana" w:cs="Arial"/>
                <w:sz w:val="18"/>
                <w:szCs w:val="18"/>
              </w:rPr>
              <w:t>Calabogie has applied to host Eastern Pre-course next year but other hills in Quebec are applying as well.</w:t>
            </w:r>
          </w:p>
          <w:p w:rsidR="00AF0F76" w:rsidRDefault="00AF0F76" w:rsidP="00220749">
            <w:pPr>
              <w:pStyle w:val="tableheaders"/>
              <w:tabs>
                <w:tab w:val="left" w:pos="3405"/>
              </w:tabs>
              <w:spacing w:after="0" w:line="360" w:lineRule="auto"/>
              <w:rPr>
                <w:rFonts w:ascii="Verdana" w:hAnsi="Verdana" w:cs="Arial"/>
                <w:sz w:val="18"/>
                <w:szCs w:val="18"/>
              </w:rPr>
            </w:pPr>
            <w:r>
              <w:rPr>
                <w:rFonts w:ascii="Verdana" w:hAnsi="Verdana" w:cs="Arial"/>
                <w:sz w:val="18"/>
                <w:szCs w:val="18"/>
              </w:rPr>
              <w:t xml:space="preserve">Allan requested information on adaptive snowboarding; </w:t>
            </w:r>
            <w:r w:rsidR="00BE6F09">
              <w:rPr>
                <w:rFonts w:ascii="Verdana" w:hAnsi="Verdana" w:cs="Arial"/>
                <w:sz w:val="18"/>
                <w:szCs w:val="18"/>
              </w:rPr>
              <w:t>Phil will provide that to Allan from</w:t>
            </w:r>
            <w:r>
              <w:rPr>
                <w:rFonts w:ascii="Verdana" w:hAnsi="Verdana" w:cs="Arial"/>
                <w:sz w:val="18"/>
                <w:szCs w:val="18"/>
              </w:rPr>
              <w:t xml:space="preserve"> Neil George at Calabogie.</w:t>
            </w:r>
          </w:p>
          <w:p w:rsidR="00AF0F76" w:rsidRDefault="00AF0F76" w:rsidP="00220749">
            <w:pPr>
              <w:pStyle w:val="tableheaders"/>
              <w:tabs>
                <w:tab w:val="left" w:pos="3405"/>
              </w:tabs>
              <w:spacing w:after="0" w:line="360" w:lineRule="auto"/>
              <w:rPr>
                <w:rFonts w:ascii="Verdana" w:hAnsi="Verdana" w:cs="Arial"/>
                <w:sz w:val="18"/>
                <w:szCs w:val="18"/>
              </w:rPr>
            </w:pPr>
            <w:r>
              <w:rPr>
                <w:rFonts w:ascii="Verdana" w:hAnsi="Verdana" w:cs="Arial"/>
                <w:sz w:val="18"/>
                <w:szCs w:val="18"/>
              </w:rPr>
              <w:t>Phil is requesting a repository for information such as this for now he is keeping it but it is not shared.</w:t>
            </w:r>
          </w:p>
          <w:p w:rsidR="00AF0F76" w:rsidRDefault="00AF0F76" w:rsidP="00220749">
            <w:pPr>
              <w:pStyle w:val="tableheaders"/>
              <w:tabs>
                <w:tab w:val="left" w:pos="3405"/>
              </w:tabs>
              <w:spacing w:after="0" w:line="360" w:lineRule="auto"/>
              <w:rPr>
                <w:rFonts w:ascii="Verdana" w:hAnsi="Verdana" w:cs="Arial"/>
                <w:sz w:val="18"/>
                <w:szCs w:val="18"/>
              </w:rPr>
            </w:pPr>
            <w:r>
              <w:rPr>
                <w:rFonts w:ascii="Verdana" w:hAnsi="Verdana" w:cs="Arial"/>
                <w:sz w:val="18"/>
                <w:szCs w:val="18"/>
              </w:rPr>
              <w:t>Bernie is working on the website that may be included there. WordPress</w:t>
            </w:r>
          </w:p>
          <w:p w:rsidR="00AF0F76" w:rsidRDefault="00AF0F76" w:rsidP="00220749">
            <w:pPr>
              <w:pStyle w:val="tableheaders"/>
              <w:tabs>
                <w:tab w:val="left" w:pos="3405"/>
              </w:tabs>
              <w:spacing w:after="0" w:line="360" w:lineRule="auto"/>
              <w:rPr>
                <w:rFonts w:ascii="Verdana" w:hAnsi="Verdana" w:cs="Arial"/>
                <w:sz w:val="18"/>
                <w:szCs w:val="18"/>
              </w:rPr>
            </w:pPr>
            <w:r>
              <w:rPr>
                <w:rFonts w:ascii="Verdana" w:hAnsi="Verdana" w:cs="Arial"/>
                <w:sz w:val="18"/>
                <w:szCs w:val="18"/>
              </w:rPr>
              <w:t>Phil mentioned that WordPress is excellent for communication but not great for sharing files. It is also low cost.</w:t>
            </w:r>
          </w:p>
        </w:tc>
        <w:tc>
          <w:tcPr>
            <w:tcW w:w="1188" w:type="pct"/>
          </w:tcPr>
          <w:p w:rsidR="002C779F" w:rsidRDefault="002C779F" w:rsidP="003E09BA">
            <w:pPr>
              <w:pStyle w:val="tableheaders"/>
              <w:spacing w:after="0" w:line="360" w:lineRule="auto"/>
              <w:rPr>
                <w:rFonts w:ascii="Verdana" w:hAnsi="Verdana" w:cs="Arial"/>
                <w:sz w:val="18"/>
                <w:szCs w:val="18"/>
              </w:rPr>
            </w:pPr>
          </w:p>
        </w:tc>
      </w:tr>
      <w:tr w:rsidR="009E2485" w:rsidRPr="00613F63" w:rsidTr="00192005">
        <w:tc>
          <w:tcPr>
            <w:tcW w:w="1230" w:type="pct"/>
          </w:tcPr>
          <w:p w:rsidR="009E2485" w:rsidRDefault="009E2485" w:rsidP="00470843">
            <w:pPr>
              <w:pStyle w:val="tableheaders"/>
              <w:numPr>
                <w:ilvl w:val="0"/>
                <w:numId w:val="39"/>
              </w:numPr>
              <w:spacing w:after="0" w:line="360" w:lineRule="auto"/>
              <w:rPr>
                <w:rFonts w:ascii="Verdana" w:hAnsi="Verdana" w:cs="Arial"/>
                <w:sz w:val="18"/>
                <w:szCs w:val="18"/>
              </w:rPr>
            </w:pPr>
            <w:r>
              <w:rPr>
                <w:rFonts w:ascii="Verdana" w:hAnsi="Verdana" w:cs="Arial"/>
                <w:sz w:val="18"/>
                <w:szCs w:val="18"/>
              </w:rPr>
              <w:t>Next Meeting</w:t>
            </w:r>
          </w:p>
        </w:tc>
        <w:tc>
          <w:tcPr>
            <w:tcW w:w="2582" w:type="pct"/>
          </w:tcPr>
          <w:p w:rsidR="009E2485" w:rsidRDefault="00FE29B4" w:rsidP="00732459">
            <w:pPr>
              <w:pStyle w:val="tableheaders"/>
              <w:tabs>
                <w:tab w:val="left" w:pos="3405"/>
              </w:tabs>
              <w:spacing w:after="0" w:line="360" w:lineRule="auto"/>
              <w:rPr>
                <w:rFonts w:ascii="Verdana" w:hAnsi="Verdana" w:cs="Arial"/>
                <w:sz w:val="18"/>
                <w:szCs w:val="18"/>
              </w:rPr>
            </w:pPr>
            <w:r>
              <w:rPr>
                <w:rFonts w:ascii="Verdana" w:hAnsi="Verdana" w:cs="Arial"/>
                <w:sz w:val="18"/>
                <w:szCs w:val="18"/>
              </w:rPr>
              <w:t xml:space="preserve">The next meeting will be on </w:t>
            </w:r>
            <w:r w:rsidR="00732459">
              <w:rPr>
                <w:rFonts w:ascii="Verdana" w:hAnsi="Verdana" w:cs="Arial"/>
                <w:sz w:val="18"/>
                <w:szCs w:val="18"/>
              </w:rPr>
              <w:t>May 13</w:t>
            </w:r>
            <w:r w:rsidR="00732459" w:rsidRPr="00732459">
              <w:rPr>
                <w:rFonts w:ascii="Verdana" w:hAnsi="Verdana" w:cs="Arial"/>
                <w:sz w:val="18"/>
                <w:szCs w:val="18"/>
                <w:vertAlign w:val="superscript"/>
              </w:rPr>
              <w:t>th</w:t>
            </w:r>
            <w:r w:rsidR="00220749">
              <w:rPr>
                <w:rFonts w:ascii="Verdana" w:hAnsi="Verdana" w:cs="Arial"/>
                <w:sz w:val="18"/>
                <w:szCs w:val="18"/>
              </w:rPr>
              <w:t xml:space="preserve">, </w:t>
            </w:r>
            <w:r w:rsidR="005F1BB7">
              <w:rPr>
                <w:rFonts w:ascii="Verdana" w:hAnsi="Verdana" w:cs="Arial"/>
                <w:sz w:val="18"/>
                <w:szCs w:val="18"/>
              </w:rPr>
              <w:t>2015</w:t>
            </w:r>
          </w:p>
        </w:tc>
        <w:tc>
          <w:tcPr>
            <w:tcW w:w="1188" w:type="pct"/>
          </w:tcPr>
          <w:p w:rsidR="009E2485" w:rsidRDefault="009E2485" w:rsidP="003E09BA">
            <w:pPr>
              <w:pStyle w:val="tableheaders"/>
              <w:spacing w:after="0" w:line="360" w:lineRule="auto"/>
              <w:rPr>
                <w:rFonts w:ascii="Verdana" w:hAnsi="Verdana" w:cs="Arial"/>
                <w:sz w:val="18"/>
                <w:szCs w:val="18"/>
              </w:rPr>
            </w:pPr>
          </w:p>
        </w:tc>
      </w:tr>
      <w:tr w:rsidR="00B75488" w:rsidRPr="00613F63" w:rsidTr="00192005">
        <w:tc>
          <w:tcPr>
            <w:tcW w:w="1230" w:type="pct"/>
          </w:tcPr>
          <w:p w:rsidR="00B75488" w:rsidRPr="00613F63" w:rsidRDefault="00B75488" w:rsidP="00470843">
            <w:pPr>
              <w:pStyle w:val="tableheaders"/>
              <w:numPr>
                <w:ilvl w:val="0"/>
                <w:numId w:val="39"/>
              </w:numPr>
              <w:spacing w:after="0" w:line="360" w:lineRule="auto"/>
              <w:rPr>
                <w:rFonts w:ascii="Verdana" w:hAnsi="Verdana" w:cs="Arial"/>
                <w:sz w:val="18"/>
                <w:szCs w:val="18"/>
              </w:rPr>
            </w:pPr>
            <w:r>
              <w:rPr>
                <w:rFonts w:ascii="Verdana" w:hAnsi="Verdana" w:cs="Arial"/>
                <w:sz w:val="18"/>
                <w:szCs w:val="18"/>
              </w:rPr>
              <w:t xml:space="preserve">Adjournment </w:t>
            </w:r>
          </w:p>
        </w:tc>
        <w:tc>
          <w:tcPr>
            <w:tcW w:w="2582" w:type="pct"/>
          </w:tcPr>
          <w:p w:rsidR="002110E7" w:rsidRPr="00613F63" w:rsidRDefault="00E93B78" w:rsidP="002C0D59">
            <w:pPr>
              <w:pStyle w:val="tableheaders"/>
              <w:tabs>
                <w:tab w:val="left" w:pos="3405"/>
              </w:tabs>
              <w:spacing w:after="0" w:line="360" w:lineRule="auto"/>
              <w:rPr>
                <w:rFonts w:ascii="Verdana" w:hAnsi="Verdana" w:cs="Arial"/>
                <w:sz w:val="18"/>
                <w:szCs w:val="18"/>
              </w:rPr>
            </w:pPr>
            <w:r>
              <w:rPr>
                <w:rFonts w:ascii="Verdana" w:hAnsi="Verdana" w:cs="Arial"/>
                <w:sz w:val="18"/>
                <w:szCs w:val="18"/>
              </w:rPr>
              <w:t>Bernie proposes closure</w:t>
            </w:r>
            <w:r w:rsidR="001C23CF">
              <w:rPr>
                <w:rFonts w:ascii="Verdana" w:hAnsi="Verdana" w:cs="Arial"/>
                <w:sz w:val="18"/>
                <w:szCs w:val="18"/>
              </w:rPr>
              <w:t xml:space="preserve"> of the meeting</w:t>
            </w:r>
          </w:p>
        </w:tc>
        <w:tc>
          <w:tcPr>
            <w:tcW w:w="1188" w:type="pct"/>
          </w:tcPr>
          <w:p w:rsidR="00B75488" w:rsidRPr="00613F63" w:rsidRDefault="00B75488" w:rsidP="003E09BA">
            <w:pPr>
              <w:pStyle w:val="tableheaders"/>
              <w:spacing w:after="0" w:line="360" w:lineRule="auto"/>
              <w:rPr>
                <w:rFonts w:ascii="Verdana" w:hAnsi="Verdana" w:cs="Arial"/>
                <w:sz w:val="18"/>
                <w:szCs w:val="18"/>
              </w:rPr>
            </w:pPr>
          </w:p>
        </w:tc>
      </w:tr>
    </w:tbl>
    <w:p w:rsidR="00BD5A3D" w:rsidRPr="00CE11AB" w:rsidRDefault="00BD5A3D" w:rsidP="00643379">
      <w:pPr>
        <w:spacing w:line="360" w:lineRule="auto"/>
        <w:rPr>
          <w:rFonts w:ascii="Arial" w:hAnsi="Arial" w:cs="Arial"/>
          <w:i/>
          <w:iCs/>
          <w:kern w:val="28"/>
          <w:sz w:val="20"/>
          <w:szCs w:val="20"/>
        </w:rPr>
      </w:pPr>
    </w:p>
    <w:sectPr w:rsidR="00BD5A3D" w:rsidRPr="00CE11AB" w:rsidSect="00F537A4">
      <w:headerReference w:type="default" r:id="rId8"/>
      <w:footerReference w:type="default" r:id="rId9"/>
      <w:headerReference w:type="first" r:id="rId10"/>
      <w:footerReference w:type="first" r:id="rId11"/>
      <w:pgSz w:w="12240" w:h="15840"/>
      <w:pgMar w:top="1170" w:right="1440" w:bottom="108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AB" w:rsidRDefault="009744AB">
      <w:r>
        <w:separator/>
      </w:r>
    </w:p>
  </w:endnote>
  <w:endnote w:type="continuationSeparator" w:id="0">
    <w:p w:rsidR="009744AB" w:rsidRDefault="0097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18" w:rsidRDefault="0080261F" w:rsidP="00CB608E">
    <w:pPr>
      <w:pStyle w:val="Footer"/>
      <w:framePr w:wrap="auto" w:vAnchor="text" w:hAnchor="margin" w:xAlign="right" w:y="1"/>
      <w:rPr>
        <w:rStyle w:val="PageNumber"/>
      </w:rPr>
    </w:pPr>
    <w:r>
      <w:rPr>
        <w:rStyle w:val="PageNumber"/>
      </w:rPr>
      <w:fldChar w:fldCharType="begin"/>
    </w:r>
    <w:r w:rsidR="00B75E18">
      <w:rPr>
        <w:rStyle w:val="PageNumber"/>
      </w:rPr>
      <w:instrText xml:space="preserve">PAGE  </w:instrText>
    </w:r>
    <w:r>
      <w:rPr>
        <w:rStyle w:val="PageNumber"/>
      </w:rPr>
      <w:fldChar w:fldCharType="separate"/>
    </w:r>
    <w:r w:rsidR="006868F6">
      <w:rPr>
        <w:rStyle w:val="PageNumber"/>
        <w:noProof/>
      </w:rPr>
      <w:t>1</w:t>
    </w:r>
    <w:r>
      <w:rPr>
        <w:rStyle w:val="PageNumber"/>
      </w:rPr>
      <w:fldChar w:fldCharType="end"/>
    </w:r>
  </w:p>
  <w:p w:rsidR="00B75E18" w:rsidRPr="004669A0" w:rsidRDefault="00B75E18" w:rsidP="00CB608E">
    <w:pPr>
      <w:ind w:left="8640" w:right="360" w:hanging="8640"/>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18" w:rsidRDefault="0080261F" w:rsidP="00487ECD">
    <w:pPr>
      <w:pStyle w:val="Footer"/>
      <w:jc w:val="right"/>
    </w:pPr>
    <w:r>
      <w:fldChar w:fldCharType="begin"/>
    </w:r>
    <w:r w:rsidR="00231AE4">
      <w:instrText xml:space="preserve"> PAGE   \* MERGEFORMAT </w:instrText>
    </w:r>
    <w:r>
      <w:fldChar w:fldCharType="separate"/>
    </w:r>
    <w:r w:rsidR="00B75E18">
      <w:rPr>
        <w:noProof/>
      </w:rPr>
      <w:t>1</w:t>
    </w:r>
    <w:r>
      <w:rPr>
        <w:noProof/>
      </w:rPr>
      <w:fldChar w:fldCharType="end"/>
    </w:r>
  </w:p>
  <w:p w:rsidR="00B75E18" w:rsidRDefault="00B75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AB" w:rsidRDefault="009744AB">
      <w:r>
        <w:separator/>
      </w:r>
    </w:p>
  </w:footnote>
  <w:footnote w:type="continuationSeparator" w:id="0">
    <w:p w:rsidR="009744AB" w:rsidRDefault="0097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18" w:rsidRPr="0095021C" w:rsidRDefault="009D1409" w:rsidP="00783B5E">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 xml:space="preserve"> </w:t>
    </w:r>
    <w:r w:rsidR="00B75E18">
      <w:rPr>
        <w:rFonts w:ascii="Tahoma" w:hAnsi="Tahoma" w:cs="Tahoma"/>
        <w:b/>
        <w:bCs/>
        <w:color w:val="1F497D" w:themeColor="text2"/>
        <w:sz w:val="28"/>
        <w:szCs w:val="28"/>
      </w:rPr>
      <w:t>CADS-NCD BOARD OF DIRECTORS MEETING</w:t>
    </w:r>
  </w:p>
  <w:p w:rsidR="00B75E18" w:rsidRPr="004B65E3" w:rsidRDefault="007E47AA" w:rsidP="00CD709F">
    <w:pPr>
      <w:pStyle w:val="Header"/>
      <w:jc w:val="center"/>
      <w:rPr>
        <w:rFonts w:ascii="Tahoma" w:hAnsi="Tahoma" w:cs="Tahoma"/>
        <w:b/>
        <w:bCs/>
        <w:color w:val="1F497D" w:themeColor="text2"/>
      </w:rPr>
    </w:pPr>
    <w:r>
      <w:rPr>
        <w:rFonts w:ascii="Tahoma" w:hAnsi="Tahoma" w:cs="Tahoma"/>
        <w:b/>
        <w:bCs/>
        <w:color w:val="1F497D" w:themeColor="text2"/>
      </w:rPr>
      <w:t>Thur</w:t>
    </w:r>
    <w:r w:rsidR="006F41E6">
      <w:rPr>
        <w:rFonts w:ascii="Tahoma" w:hAnsi="Tahoma" w:cs="Tahoma"/>
        <w:b/>
        <w:bCs/>
        <w:color w:val="1F497D" w:themeColor="text2"/>
      </w:rPr>
      <w:t>s</w:t>
    </w:r>
    <w:r w:rsidR="00B75E18">
      <w:rPr>
        <w:rFonts w:ascii="Tahoma" w:hAnsi="Tahoma" w:cs="Tahoma"/>
        <w:b/>
        <w:bCs/>
        <w:color w:val="1F497D" w:themeColor="text2"/>
      </w:rPr>
      <w:t>day</w:t>
    </w:r>
    <w:r w:rsidR="00B75E18" w:rsidRPr="004B65E3">
      <w:rPr>
        <w:rFonts w:ascii="Tahoma" w:hAnsi="Tahoma" w:cs="Tahoma"/>
        <w:b/>
        <w:bCs/>
        <w:color w:val="1F497D" w:themeColor="text2"/>
      </w:rPr>
      <w:t xml:space="preserve">, </w:t>
    </w:r>
    <w:r w:rsidR="00220749">
      <w:rPr>
        <w:rFonts w:ascii="Tahoma" w:hAnsi="Tahoma" w:cs="Tahoma"/>
        <w:b/>
        <w:bCs/>
        <w:color w:val="1F497D" w:themeColor="text2"/>
      </w:rPr>
      <w:t>March 5</w:t>
    </w:r>
    <w:r w:rsidRPr="007E47AA">
      <w:rPr>
        <w:rFonts w:ascii="Tahoma" w:hAnsi="Tahoma" w:cs="Tahoma"/>
        <w:b/>
        <w:bCs/>
        <w:color w:val="1F497D" w:themeColor="text2"/>
        <w:vertAlign w:val="superscript"/>
      </w:rPr>
      <w:t>th</w:t>
    </w:r>
    <w:r w:rsidR="00B75E18">
      <w:rPr>
        <w:rFonts w:ascii="Tahoma" w:hAnsi="Tahoma" w:cs="Tahoma"/>
        <w:b/>
        <w:bCs/>
        <w:color w:val="1F497D" w:themeColor="text2"/>
      </w:rPr>
      <w:t xml:space="preserve">, </w:t>
    </w:r>
    <w:r w:rsidR="00B75E18" w:rsidRPr="004B65E3">
      <w:rPr>
        <w:rFonts w:ascii="Tahoma" w:hAnsi="Tahoma" w:cs="Tahoma"/>
        <w:b/>
        <w:bCs/>
        <w:color w:val="1F497D" w:themeColor="text2"/>
      </w:rPr>
      <w:t>20</w:t>
    </w:r>
    <w:r>
      <w:rPr>
        <w:rFonts w:ascii="Tahoma" w:hAnsi="Tahoma" w:cs="Tahoma"/>
        <w:b/>
        <w:bCs/>
        <w:color w:val="1F497D" w:themeColor="text2"/>
      </w:rPr>
      <w:t>15</w:t>
    </w:r>
  </w:p>
  <w:p w:rsidR="00B75E18" w:rsidRDefault="006868F6">
    <w:pPr>
      <w:pStyle w:val="Header"/>
    </w:pPr>
    <w:r>
      <w:rPr>
        <w:noProof/>
        <w:lang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Antique Olive&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18" w:rsidRPr="0095021C" w:rsidRDefault="00B75E18"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rsidR="00B75E18" w:rsidRPr="004B65E3" w:rsidRDefault="00B75E18"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rsidR="00B75E18" w:rsidRDefault="006868F6">
    <w:pPr>
      <w:pStyle w:val="Header"/>
    </w:pPr>
    <w:r>
      <w:rPr>
        <w:noProof/>
        <w:lang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Antique Olive&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A41"/>
    <w:multiLevelType w:val="hybridMultilevel"/>
    <w:tmpl w:val="44864DF0"/>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
    <w:nsid w:val="041F3C26"/>
    <w:multiLevelType w:val="hybridMultilevel"/>
    <w:tmpl w:val="F438D324"/>
    <w:lvl w:ilvl="0" w:tplc="95FC5734">
      <w:numFmt w:val="bullet"/>
      <w:lvlText w:val="-"/>
      <w:lvlJc w:val="left"/>
      <w:pPr>
        <w:ind w:left="720" w:hanging="360"/>
      </w:pPr>
      <w:rPr>
        <w:rFonts w:ascii="Verdana" w:eastAsia="MS Mincho" w:hAnsi="Verdan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607E36"/>
    <w:multiLevelType w:val="hybridMultilevel"/>
    <w:tmpl w:val="01C07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8C2538"/>
    <w:multiLevelType w:val="hybridMultilevel"/>
    <w:tmpl w:val="BBDC8D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8E7CC4"/>
    <w:multiLevelType w:val="hybridMultilevel"/>
    <w:tmpl w:val="61406D0A"/>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2C0B78"/>
    <w:multiLevelType w:val="hybridMultilevel"/>
    <w:tmpl w:val="36BAC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EB76FC"/>
    <w:multiLevelType w:val="hybridMultilevel"/>
    <w:tmpl w:val="40521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85705C"/>
    <w:multiLevelType w:val="hybridMultilevel"/>
    <w:tmpl w:val="9A0648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A322BB0"/>
    <w:multiLevelType w:val="hybridMultilevel"/>
    <w:tmpl w:val="9A927ABE"/>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DFD19A2"/>
    <w:multiLevelType w:val="hybridMultilevel"/>
    <w:tmpl w:val="03227768"/>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EEC09F1"/>
    <w:multiLevelType w:val="hybridMultilevel"/>
    <w:tmpl w:val="3D3220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2">
    <w:nsid w:val="28882AAB"/>
    <w:multiLevelType w:val="hybridMultilevel"/>
    <w:tmpl w:val="17F69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93E5911"/>
    <w:multiLevelType w:val="hybridMultilevel"/>
    <w:tmpl w:val="2D8832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A1B0CA4"/>
    <w:multiLevelType w:val="hybridMultilevel"/>
    <w:tmpl w:val="31469054"/>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B644B9E"/>
    <w:multiLevelType w:val="hybridMultilevel"/>
    <w:tmpl w:val="7BC23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C771AEF"/>
    <w:multiLevelType w:val="hybridMultilevel"/>
    <w:tmpl w:val="53FEBB6E"/>
    <w:lvl w:ilvl="0" w:tplc="EA1E455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15D06EA"/>
    <w:multiLevelType w:val="hybridMultilevel"/>
    <w:tmpl w:val="D18ECAF6"/>
    <w:lvl w:ilvl="0" w:tplc="00010409">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18">
    <w:nsid w:val="378937A8"/>
    <w:multiLevelType w:val="hybridMultilevel"/>
    <w:tmpl w:val="317A9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94638D"/>
    <w:multiLevelType w:val="hybridMultilevel"/>
    <w:tmpl w:val="49FA8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D034E6B"/>
    <w:multiLevelType w:val="hybridMultilevel"/>
    <w:tmpl w:val="79008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E1D215B"/>
    <w:multiLevelType w:val="hybridMultilevel"/>
    <w:tmpl w:val="8CB81384"/>
    <w:lvl w:ilvl="0" w:tplc="F4B8F120">
      <w:start w:val="1"/>
      <w:numFmt w:val="decimal"/>
      <w:lvlText w:val="%1."/>
      <w:lvlJc w:val="left"/>
      <w:pPr>
        <w:tabs>
          <w:tab w:val="num" w:pos="720"/>
        </w:tabs>
        <w:ind w:left="720" w:hanging="360"/>
      </w:pPr>
      <w:rPr>
        <w:rFonts w:cs="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nsid w:val="3E1F651E"/>
    <w:multiLevelType w:val="hybridMultilevel"/>
    <w:tmpl w:val="0622B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E5751DC"/>
    <w:multiLevelType w:val="hybridMultilevel"/>
    <w:tmpl w:val="788C1E3C"/>
    <w:lvl w:ilvl="0" w:tplc="DFD2170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1001A0"/>
    <w:multiLevelType w:val="hybridMultilevel"/>
    <w:tmpl w:val="0E3C9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4967D10"/>
    <w:multiLevelType w:val="hybridMultilevel"/>
    <w:tmpl w:val="755E07DC"/>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D4253C"/>
    <w:multiLevelType w:val="hybridMultilevel"/>
    <w:tmpl w:val="72DCF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19465B"/>
    <w:multiLevelType w:val="hybridMultilevel"/>
    <w:tmpl w:val="3824231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8">
    <w:nsid w:val="4D1F65AC"/>
    <w:multiLevelType w:val="hybridMultilevel"/>
    <w:tmpl w:val="1DFCA078"/>
    <w:lvl w:ilvl="0" w:tplc="04090001">
      <w:start w:val="1"/>
      <w:numFmt w:val="bullet"/>
      <w:lvlText w:val=""/>
      <w:lvlJc w:val="left"/>
      <w:pPr>
        <w:tabs>
          <w:tab w:val="num" w:pos="889"/>
        </w:tabs>
        <w:ind w:left="889" w:hanging="360"/>
      </w:pPr>
      <w:rPr>
        <w:rFonts w:ascii="Symbol" w:hAnsi="Symbol" w:hint="default"/>
      </w:rPr>
    </w:lvl>
    <w:lvl w:ilvl="1" w:tplc="10090003" w:tentative="1">
      <w:start w:val="1"/>
      <w:numFmt w:val="bullet"/>
      <w:lvlText w:val="o"/>
      <w:lvlJc w:val="left"/>
      <w:pPr>
        <w:ind w:left="1575" w:hanging="360"/>
      </w:pPr>
      <w:rPr>
        <w:rFonts w:ascii="Courier New" w:hAnsi="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9">
    <w:nsid w:val="4DEF1FF5"/>
    <w:multiLevelType w:val="hybridMultilevel"/>
    <w:tmpl w:val="7BC23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06524B"/>
    <w:multiLevelType w:val="hybridMultilevel"/>
    <w:tmpl w:val="D482F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C927C6"/>
    <w:multiLevelType w:val="hybridMultilevel"/>
    <w:tmpl w:val="B0F4338A"/>
    <w:lvl w:ilvl="0" w:tplc="F2448E3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nsid w:val="5C045B3C"/>
    <w:multiLevelType w:val="hybridMultilevel"/>
    <w:tmpl w:val="D1DA1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06309BF"/>
    <w:multiLevelType w:val="hybridMultilevel"/>
    <w:tmpl w:val="0B425E34"/>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34">
    <w:nsid w:val="624833A7"/>
    <w:multiLevelType w:val="hybridMultilevel"/>
    <w:tmpl w:val="ACEE9D1E"/>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66F0C30"/>
    <w:multiLevelType w:val="hybridMultilevel"/>
    <w:tmpl w:val="613E166E"/>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9681B5C"/>
    <w:multiLevelType w:val="hybridMultilevel"/>
    <w:tmpl w:val="7D548ED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B5D11FC"/>
    <w:multiLevelType w:val="hybridMultilevel"/>
    <w:tmpl w:val="5C34C5A4"/>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C5971F2"/>
    <w:multiLevelType w:val="hybridMultilevel"/>
    <w:tmpl w:val="57D2A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DA51ECE"/>
    <w:multiLevelType w:val="hybridMultilevel"/>
    <w:tmpl w:val="140C5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E516E89"/>
    <w:multiLevelType w:val="hybridMultilevel"/>
    <w:tmpl w:val="A82C5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0193207"/>
    <w:multiLevelType w:val="hybridMultilevel"/>
    <w:tmpl w:val="E4DECA72"/>
    <w:lvl w:ilvl="0" w:tplc="D7B4967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B93EF9"/>
    <w:multiLevelType w:val="hybridMultilevel"/>
    <w:tmpl w:val="3FAAAE6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2113F83"/>
    <w:multiLevelType w:val="hybridMultilevel"/>
    <w:tmpl w:val="D96A55C8"/>
    <w:lvl w:ilvl="0" w:tplc="10090001">
      <w:start w:val="1"/>
      <w:numFmt w:val="bullet"/>
      <w:lvlText w:val=""/>
      <w:lvlJc w:val="left"/>
      <w:pPr>
        <w:ind w:left="896" w:hanging="360"/>
      </w:pPr>
      <w:rPr>
        <w:rFonts w:ascii="Symbol" w:hAnsi="Symbol" w:hint="default"/>
      </w:rPr>
    </w:lvl>
    <w:lvl w:ilvl="1" w:tplc="10090003" w:tentative="1">
      <w:start w:val="1"/>
      <w:numFmt w:val="bullet"/>
      <w:lvlText w:val="o"/>
      <w:lvlJc w:val="left"/>
      <w:pPr>
        <w:ind w:left="1616" w:hanging="360"/>
      </w:pPr>
      <w:rPr>
        <w:rFonts w:ascii="Courier New" w:hAnsi="Courier New" w:hint="default"/>
      </w:rPr>
    </w:lvl>
    <w:lvl w:ilvl="2" w:tplc="10090005" w:tentative="1">
      <w:start w:val="1"/>
      <w:numFmt w:val="bullet"/>
      <w:lvlText w:val=""/>
      <w:lvlJc w:val="left"/>
      <w:pPr>
        <w:ind w:left="2336" w:hanging="360"/>
      </w:pPr>
      <w:rPr>
        <w:rFonts w:ascii="Wingdings" w:hAnsi="Wingdings" w:hint="default"/>
      </w:rPr>
    </w:lvl>
    <w:lvl w:ilvl="3" w:tplc="10090001" w:tentative="1">
      <w:start w:val="1"/>
      <w:numFmt w:val="bullet"/>
      <w:lvlText w:val=""/>
      <w:lvlJc w:val="left"/>
      <w:pPr>
        <w:ind w:left="3056" w:hanging="360"/>
      </w:pPr>
      <w:rPr>
        <w:rFonts w:ascii="Symbol" w:hAnsi="Symbol" w:hint="default"/>
      </w:rPr>
    </w:lvl>
    <w:lvl w:ilvl="4" w:tplc="10090003" w:tentative="1">
      <w:start w:val="1"/>
      <w:numFmt w:val="bullet"/>
      <w:lvlText w:val="o"/>
      <w:lvlJc w:val="left"/>
      <w:pPr>
        <w:ind w:left="3776" w:hanging="360"/>
      </w:pPr>
      <w:rPr>
        <w:rFonts w:ascii="Courier New" w:hAnsi="Courier New" w:hint="default"/>
      </w:rPr>
    </w:lvl>
    <w:lvl w:ilvl="5" w:tplc="10090005" w:tentative="1">
      <w:start w:val="1"/>
      <w:numFmt w:val="bullet"/>
      <w:lvlText w:val=""/>
      <w:lvlJc w:val="left"/>
      <w:pPr>
        <w:ind w:left="4496" w:hanging="360"/>
      </w:pPr>
      <w:rPr>
        <w:rFonts w:ascii="Wingdings" w:hAnsi="Wingdings" w:hint="default"/>
      </w:rPr>
    </w:lvl>
    <w:lvl w:ilvl="6" w:tplc="10090001" w:tentative="1">
      <w:start w:val="1"/>
      <w:numFmt w:val="bullet"/>
      <w:lvlText w:val=""/>
      <w:lvlJc w:val="left"/>
      <w:pPr>
        <w:ind w:left="5216" w:hanging="360"/>
      </w:pPr>
      <w:rPr>
        <w:rFonts w:ascii="Symbol" w:hAnsi="Symbol" w:hint="default"/>
      </w:rPr>
    </w:lvl>
    <w:lvl w:ilvl="7" w:tplc="10090003" w:tentative="1">
      <w:start w:val="1"/>
      <w:numFmt w:val="bullet"/>
      <w:lvlText w:val="o"/>
      <w:lvlJc w:val="left"/>
      <w:pPr>
        <w:ind w:left="5936" w:hanging="360"/>
      </w:pPr>
      <w:rPr>
        <w:rFonts w:ascii="Courier New" w:hAnsi="Courier New" w:hint="default"/>
      </w:rPr>
    </w:lvl>
    <w:lvl w:ilvl="8" w:tplc="10090005" w:tentative="1">
      <w:start w:val="1"/>
      <w:numFmt w:val="bullet"/>
      <w:lvlText w:val=""/>
      <w:lvlJc w:val="left"/>
      <w:pPr>
        <w:ind w:left="6656" w:hanging="360"/>
      </w:pPr>
      <w:rPr>
        <w:rFonts w:ascii="Wingdings" w:hAnsi="Wingdings" w:hint="default"/>
      </w:rPr>
    </w:lvl>
  </w:abstractNum>
  <w:abstractNum w:abstractNumId="44">
    <w:nsid w:val="77141B7E"/>
    <w:multiLevelType w:val="hybridMultilevel"/>
    <w:tmpl w:val="1B84EAE4"/>
    <w:lvl w:ilvl="0" w:tplc="10090001">
      <w:start w:val="1"/>
      <w:numFmt w:val="bullet"/>
      <w:lvlText w:val=""/>
      <w:lvlJc w:val="left"/>
      <w:pPr>
        <w:ind w:left="1179" w:hanging="360"/>
      </w:pPr>
      <w:rPr>
        <w:rFonts w:ascii="Symbol" w:hAnsi="Symbol" w:hint="default"/>
      </w:rPr>
    </w:lvl>
    <w:lvl w:ilvl="1" w:tplc="04090001">
      <w:start w:val="1"/>
      <w:numFmt w:val="bullet"/>
      <w:lvlText w:val=""/>
      <w:lvlJc w:val="left"/>
      <w:pPr>
        <w:tabs>
          <w:tab w:val="num" w:pos="1899"/>
        </w:tabs>
        <w:ind w:left="1899" w:hanging="360"/>
      </w:pPr>
      <w:rPr>
        <w:rFonts w:ascii="Symbol" w:hAnsi="Symbol"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5">
    <w:nsid w:val="7B4D7E53"/>
    <w:multiLevelType w:val="hybridMultilevel"/>
    <w:tmpl w:val="20E44DF2"/>
    <w:lvl w:ilvl="0" w:tplc="64160280">
      <w:numFmt w:val="bullet"/>
      <w:lvlText w:val="-"/>
      <w:lvlJc w:val="left"/>
      <w:pPr>
        <w:ind w:left="720" w:hanging="360"/>
      </w:pPr>
      <w:rPr>
        <w:rFonts w:ascii="Verdana" w:eastAsia="MS Mincho" w:hAnsi="Verdan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C145597"/>
    <w:multiLevelType w:val="hybridMultilevel"/>
    <w:tmpl w:val="9EDE2B2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C6E538F"/>
    <w:multiLevelType w:val="hybridMultilevel"/>
    <w:tmpl w:val="DB224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1"/>
  </w:num>
  <w:num w:numId="4">
    <w:abstractNumId w:val="7"/>
  </w:num>
  <w:num w:numId="5">
    <w:abstractNumId w:val="2"/>
  </w:num>
  <w:num w:numId="6">
    <w:abstractNumId w:val="22"/>
  </w:num>
  <w:num w:numId="7">
    <w:abstractNumId w:val="43"/>
  </w:num>
  <w:num w:numId="8">
    <w:abstractNumId w:val="33"/>
  </w:num>
  <w:num w:numId="9">
    <w:abstractNumId w:val="24"/>
  </w:num>
  <w:num w:numId="10">
    <w:abstractNumId w:val="5"/>
  </w:num>
  <w:num w:numId="11">
    <w:abstractNumId w:val="39"/>
  </w:num>
  <w:num w:numId="12">
    <w:abstractNumId w:val="19"/>
  </w:num>
  <w:num w:numId="13">
    <w:abstractNumId w:val="20"/>
  </w:num>
  <w:num w:numId="14">
    <w:abstractNumId w:val="32"/>
  </w:num>
  <w:num w:numId="15">
    <w:abstractNumId w:val="6"/>
  </w:num>
  <w:num w:numId="16">
    <w:abstractNumId w:val="47"/>
  </w:num>
  <w:num w:numId="17">
    <w:abstractNumId w:val="26"/>
  </w:num>
  <w:num w:numId="18">
    <w:abstractNumId w:val="27"/>
  </w:num>
  <w:num w:numId="19">
    <w:abstractNumId w:val="30"/>
  </w:num>
  <w:num w:numId="20">
    <w:abstractNumId w:val="17"/>
  </w:num>
  <w:num w:numId="21">
    <w:abstractNumId w:val="9"/>
  </w:num>
  <w:num w:numId="22">
    <w:abstractNumId w:val="34"/>
  </w:num>
  <w:num w:numId="23">
    <w:abstractNumId w:val="25"/>
  </w:num>
  <w:num w:numId="24">
    <w:abstractNumId w:val="35"/>
  </w:num>
  <w:num w:numId="25">
    <w:abstractNumId w:val="8"/>
  </w:num>
  <w:num w:numId="26">
    <w:abstractNumId w:val="37"/>
  </w:num>
  <w:num w:numId="27">
    <w:abstractNumId w:val="4"/>
  </w:num>
  <w:num w:numId="28">
    <w:abstractNumId w:val="28"/>
  </w:num>
  <w:num w:numId="29">
    <w:abstractNumId w:val="0"/>
  </w:num>
  <w:num w:numId="30">
    <w:abstractNumId w:val="44"/>
  </w:num>
  <w:num w:numId="31">
    <w:abstractNumId w:val="12"/>
  </w:num>
  <w:num w:numId="32">
    <w:abstractNumId w:val="18"/>
  </w:num>
  <w:num w:numId="33">
    <w:abstractNumId w:val="40"/>
  </w:num>
  <w:num w:numId="34">
    <w:abstractNumId w:val="38"/>
  </w:num>
  <w:num w:numId="35">
    <w:abstractNumId w:val="42"/>
  </w:num>
  <w:num w:numId="36">
    <w:abstractNumId w:val="46"/>
  </w:num>
  <w:num w:numId="37">
    <w:abstractNumId w:val="36"/>
  </w:num>
  <w:num w:numId="38">
    <w:abstractNumId w:val="14"/>
  </w:num>
  <w:num w:numId="39">
    <w:abstractNumId w:val="23"/>
  </w:num>
  <w:num w:numId="40">
    <w:abstractNumId w:val="3"/>
  </w:num>
  <w:num w:numId="41">
    <w:abstractNumId w:val="45"/>
  </w:num>
  <w:num w:numId="42">
    <w:abstractNumId w:val="1"/>
  </w:num>
  <w:num w:numId="43">
    <w:abstractNumId w:val="29"/>
  </w:num>
  <w:num w:numId="44">
    <w:abstractNumId w:val="15"/>
  </w:num>
  <w:num w:numId="45">
    <w:abstractNumId w:val="13"/>
  </w:num>
  <w:num w:numId="46">
    <w:abstractNumId w:val="10"/>
  </w:num>
  <w:num w:numId="47">
    <w:abstractNumId w:val="41"/>
  </w:num>
  <w:num w:numId="4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36913"/>
    <w:rsid w:val="00002512"/>
    <w:rsid w:val="00003EAB"/>
    <w:rsid w:val="00004219"/>
    <w:rsid w:val="00005F9F"/>
    <w:rsid w:val="000069F4"/>
    <w:rsid w:val="00015AD8"/>
    <w:rsid w:val="000175BE"/>
    <w:rsid w:val="000237AC"/>
    <w:rsid w:val="00023BFC"/>
    <w:rsid w:val="0002666E"/>
    <w:rsid w:val="00030A00"/>
    <w:rsid w:val="00036460"/>
    <w:rsid w:val="00036B17"/>
    <w:rsid w:val="00045597"/>
    <w:rsid w:val="00045C4C"/>
    <w:rsid w:val="00046F64"/>
    <w:rsid w:val="00051B7C"/>
    <w:rsid w:val="000548F1"/>
    <w:rsid w:val="00063A76"/>
    <w:rsid w:val="0006606C"/>
    <w:rsid w:val="000678C0"/>
    <w:rsid w:val="0007064D"/>
    <w:rsid w:val="0008013C"/>
    <w:rsid w:val="00080FA7"/>
    <w:rsid w:val="00085568"/>
    <w:rsid w:val="00085D8B"/>
    <w:rsid w:val="00086480"/>
    <w:rsid w:val="00086EA2"/>
    <w:rsid w:val="000A0267"/>
    <w:rsid w:val="000A4F10"/>
    <w:rsid w:val="000A6D52"/>
    <w:rsid w:val="000B0987"/>
    <w:rsid w:val="000B0BA9"/>
    <w:rsid w:val="000B2BD1"/>
    <w:rsid w:val="000B344F"/>
    <w:rsid w:val="000B3A9B"/>
    <w:rsid w:val="000B66FF"/>
    <w:rsid w:val="000C1E51"/>
    <w:rsid w:val="000E2422"/>
    <w:rsid w:val="000E2A48"/>
    <w:rsid w:val="000E3E56"/>
    <w:rsid w:val="000E4F13"/>
    <w:rsid w:val="000F5600"/>
    <w:rsid w:val="0010050B"/>
    <w:rsid w:val="00101AB8"/>
    <w:rsid w:val="00101EB5"/>
    <w:rsid w:val="0010238B"/>
    <w:rsid w:val="001062D0"/>
    <w:rsid w:val="0011311F"/>
    <w:rsid w:val="00121F5E"/>
    <w:rsid w:val="00122587"/>
    <w:rsid w:val="00122BFE"/>
    <w:rsid w:val="00125C63"/>
    <w:rsid w:val="001310D0"/>
    <w:rsid w:val="00134B43"/>
    <w:rsid w:val="00140701"/>
    <w:rsid w:val="00141FF2"/>
    <w:rsid w:val="001503EB"/>
    <w:rsid w:val="00150EDC"/>
    <w:rsid w:val="001514F4"/>
    <w:rsid w:val="001554E5"/>
    <w:rsid w:val="001556EE"/>
    <w:rsid w:val="001570E1"/>
    <w:rsid w:val="00162C6A"/>
    <w:rsid w:val="00162F8A"/>
    <w:rsid w:val="00163419"/>
    <w:rsid w:val="00172641"/>
    <w:rsid w:val="00180966"/>
    <w:rsid w:val="00181496"/>
    <w:rsid w:val="00184388"/>
    <w:rsid w:val="001908A7"/>
    <w:rsid w:val="00192005"/>
    <w:rsid w:val="00195B42"/>
    <w:rsid w:val="00197524"/>
    <w:rsid w:val="001A72BB"/>
    <w:rsid w:val="001B5078"/>
    <w:rsid w:val="001B7FBC"/>
    <w:rsid w:val="001C0F5A"/>
    <w:rsid w:val="001C1882"/>
    <w:rsid w:val="001C23CF"/>
    <w:rsid w:val="001C2FE3"/>
    <w:rsid w:val="001C4D8A"/>
    <w:rsid w:val="001D1722"/>
    <w:rsid w:val="001D31D5"/>
    <w:rsid w:val="001D3F58"/>
    <w:rsid w:val="001D421C"/>
    <w:rsid w:val="001D4408"/>
    <w:rsid w:val="001D5813"/>
    <w:rsid w:val="001D7738"/>
    <w:rsid w:val="001E249E"/>
    <w:rsid w:val="001E4851"/>
    <w:rsid w:val="001E539C"/>
    <w:rsid w:val="001F1575"/>
    <w:rsid w:val="001F1C70"/>
    <w:rsid w:val="0020295D"/>
    <w:rsid w:val="00203264"/>
    <w:rsid w:val="0020518B"/>
    <w:rsid w:val="00210E2C"/>
    <w:rsid w:val="002110E7"/>
    <w:rsid w:val="00211AA4"/>
    <w:rsid w:val="002135EA"/>
    <w:rsid w:val="002145ED"/>
    <w:rsid w:val="00215BDE"/>
    <w:rsid w:val="00215DEC"/>
    <w:rsid w:val="00220749"/>
    <w:rsid w:val="00220E9A"/>
    <w:rsid w:val="00223850"/>
    <w:rsid w:val="00225FCB"/>
    <w:rsid w:val="00226F48"/>
    <w:rsid w:val="00231AE4"/>
    <w:rsid w:val="00232D9D"/>
    <w:rsid w:val="00235F39"/>
    <w:rsid w:val="00247542"/>
    <w:rsid w:val="00247E52"/>
    <w:rsid w:val="00264942"/>
    <w:rsid w:val="00265D55"/>
    <w:rsid w:val="00266D45"/>
    <w:rsid w:val="00275B72"/>
    <w:rsid w:val="00276DB8"/>
    <w:rsid w:val="00294613"/>
    <w:rsid w:val="00294614"/>
    <w:rsid w:val="00296127"/>
    <w:rsid w:val="002A663A"/>
    <w:rsid w:val="002A7EAA"/>
    <w:rsid w:val="002B1E6C"/>
    <w:rsid w:val="002B2E8C"/>
    <w:rsid w:val="002C0047"/>
    <w:rsid w:val="002C0D59"/>
    <w:rsid w:val="002C5943"/>
    <w:rsid w:val="002C6954"/>
    <w:rsid w:val="002C779F"/>
    <w:rsid w:val="002D15C5"/>
    <w:rsid w:val="002D3C2C"/>
    <w:rsid w:val="002E146C"/>
    <w:rsid w:val="002E3A44"/>
    <w:rsid w:val="002F422D"/>
    <w:rsid w:val="002F4846"/>
    <w:rsid w:val="002F6D7F"/>
    <w:rsid w:val="002F7F06"/>
    <w:rsid w:val="003024D5"/>
    <w:rsid w:val="003028EC"/>
    <w:rsid w:val="003060F9"/>
    <w:rsid w:val="003079F5"/>
    <w:rsid w:val="00307AA1"/>
    <w:rsid w:val="00310AAF"/>
    <w:rsid w:val="00311034"/>
    <w:rsid w:val="00311444"/>
    <w:rsid w:val="003133C6"/>
    <w:rsid w:val="003163EE"/>
    <w:rsid w:val="003168FC"/>
    <w:rsid w:val="00316B6F"/>
    <w:rsid w:val="00321623"/>
    <w:rsid w:val="003220BD"/>
    <w:rsid w:val="00322197"/>
    <w:rsid w:val="003223C9"/>
    <w:rsid w:val="00322D43"/>
    <w:rsid w:val="00324617"/>
    <w:rsid w:val="00326846"/>
    <w:rsid w:val="003268DB"/>
    <w:rsid w:val="00330D5A"/>
    <w:rsid w:val="0033482C"/>
    <w:rsid w:val="00334F59"/>
    <w:rsid w:val="00336507"/>
    <w:rsid w:val="0034095A"/>
    <w:rsid w:val="00345B7B"/>
    <w:rsid w:val="00345C82"/>
    <w:rsid w:val="003514E6"/>
    <w:rsid w:val="003539F8"/>
    <w:rsid w:val="00354562"/>
    <w:rsid w:val="00356F45"/>
    <w:rsid w:val="00362EBF"/>
    <w:rsid w:val="00365B18"/>
    <w:rsid w:val="003721DC"/>
    <w:rsid w:val="00373159"/>
    <w:rsid w:val="003747A5"/>
    <w:rsid w:val="003773AC"/>
    <w:rsid w:val="0038070F"/>
    <w:rsid w:val="00380EBD"/>
    <w:rsid w:val="00382C25"/>
    <w:rsid w:val="003844E3"/>
    <w:rsid w:val="003927C2"/>
    <w:rsid w:val="00393591"/>
    <w:rsid w:val="00396CF6"/>
    <w:rsid w:val="00397370"/>
    <w:rsid w:val="003A2B9B"/>
    <w:rsid w:val="003A3768"/>
    <w:rsid w:val="003A3BF0"/>
    <w:rsid w:val="003A45DD"/>
    <w:rsid w:val="003A554C"/>
    <w:rsid w:val="003B0AD7"/>
    <w:rsid w:val="003B1DD0"/>
    <w:rsid w:val="003B2103"/>
    <w:rsid w:val="003C1331"/>
    <w:rsid w:val="003C3412"/>
    <w:rsid w:val="003C765B"/>
    <w:rsid w:val="003D02E7"/>
    <w:rsid w:val="003D06CC"/>
    <w:rsid w:val="003D0FEE"/>
    <w:rsid w:val="003D2A5A"/>
    <w:rsid w:val="003D4446"/>
    <w:rsid w:val="003D5E46"/>
    <w:rsid w:val="003E09BA"/>
    <w:rsid w:val="003E1238"/>
    <w:rsid w:val="003E3328"/>
    <w:rsid w:val="003E4975"/>
    <w:rsid w:val="003F06A7"/>
    <w:rsid w:val="003F0F46"/>
    <w:rsid w:val="003F19C5"/>
    <w:rsid w:val="003F3A4A"/>
    <w:rsid w:val="003F3F18"/>
    <w:rsid w:val="003F407E"/>
    <w:rsid w:val="003F5879"/>
    <w:rsid w:val="003F757D"/>
    <w:rsid w:val="004022C6"/>
    <w:rsid w:val="00404B11"/>
    <w:rsid w:val="00405D63"/>
    <w:rsid w:val="004061E4"/>
    <w:rsid w:val="0041078F"/>
    <w:rsid w:val="004204B9"/>
    <w:rsid w:val="00420CE6"/>
    <w:rsid w:val="004243DC"/>
    <w:rsid w:val="00430BDD"/>
    <w:rsid w:val="004340D8"/>
    <w:rsid w:val="0043438B"/>
    <w:rsid w:val="00435805"/>
    <w:rsid w:val="004362F9"/>
    <w:rsid w:val="00446B3F"/>
    <w:rsid w:val="00452CBD"/>
    <w:rsid w:val="00462CC8"/>
    <w:rsid w:val="00462E8E"/>
    <w:rsid w:val="004638F0"/>
    <w:rsid w:val="0046687D"/>
    <w:rsid w:val="004669A0"/>
    <w:rsid w:val="00470843"/>
    <w:rsid w:val="0047118F"/>
    <w:rsid w:val="0047160E"/>
    <w:rsid w:val="0047564E"/>
    <w:rsid w:val="00476F5E"/>
    <w:rsid w:val="00484AD6"/>
    <w:rsid w:val="004857C7"/>
    <w:rsid w:val="004866FF"/>
    <w:rsid w:val="00487ECD"/>
    <w:rsid w:val="00490F35"/>
    <w:rsid w:val="00496CC5"/>
    <w:rsid w:val="00497427"/>
    <w:rsid w:val="004A1750"/>
    <w:rsid w:val="004A223D"/>
    <w:rsid w:val="004A412B"/>
    <w:rsid w:val="004A72C8"/>
    <w:rsid w:val="004B2E24"/>
    <w:rsid w:val="004B56A0"/>
    <w:rsid w:val="004B5DA2"/>
    <w:rsid w:val="004B65E3"/>
    <w:rsid w:val="004B6C6C"/>
    <w:rsid w:val="004B774A"/>
    <w:rsid w:val="004C2D7F"/>
    <w:rsid w:val="004D202B"/>
    <w:rsid w:val="004D520E"/>
    <w:rsid w:val="004D6ACB"/>
    <w:rsid w:val="004D6F8D"/>
    <w:rsid w:val="004E05F9"/>
    <w:rsid w:val="004E20CA"/>
    <w:rsid w:val="004E3265"/>
    <w:rsid w:val="004E4633"/>
    <w:rsid w:val="0050224E"/>
    <w:rsid w:val="005034B4"/>
    <w:rsid w:val="005045BD"/>
    <w:rsid w:val="0050462F"/>
    <w:rsid w:val="00506057"/>
    <w:rsid w:val="00506A75"/>
    <w:rsid w:val="0051189A"/>
    <w:rsid w:val="00512828"/>
    <w:rsid w:val="00513828"/>
    <w:rsid w:val="00515EB3"/>
    <w:rsid w:val="0051708A"/>
    <w:rsid w:val="005279BB"/>
    <w:rsid w:val="00531DA8"/>
    <w:rsid w:val="005321B0"/>
    <w:rsid w:val="00534606"/>
    <w:rsid w:val="00544EAC"/>
    <w:rsid w:val="005465E2"/>
    <w:rsid w:val="00547130"/>
    <w:rsid w:val="005478DB"/>
    <w:rsid w:val="0055730D"/>
    <w:rsid w:val="00557F26"/>
    <w:rsid w:val="0056060C"/>
    <w:rsid w:val="005609E5"/>
    <w:rsid w:val="00567322"/>
    <w:rsid w:val="00567FA0"/>
    <w:rsid w:val="005713CA"/>
    <w:rsid w:val="00573579"/>
    <w:rsid w:val="00580077"/>
    <w:rsid w:val="00580BFF"/>
    <w:rsid w:val="00580D05"/>
    <w:rsid w:val="00583506"/>
    <w:rsid w:val="005851E5"/>
    <w:rsid w:val="0058709F"/>
    <w:rsid w:val="00593D63"/>
    <w:rsid w:val="00596DF1"/>
    <w:rsid w:val="005A061F"/>
    <w:rsid w:val="005A137A"/>
    <w:rsid w:val="005A3634"/>
    <w:rsid w:val="005A7B58"/>
    <w:rsid w:val="005B2D60"/>
    <w:rsid w:val="005B3163"/>
    <w:rsid w:val="005B35AE"/>
    <w:rsid w:val="005B3B56"/>
    <w:rsid w:val="005B6059"/>
    <w:rsid w:val="005B7BA2"/>
    <w:rsid w:val="005C3089"/>
    <w:rsid w:val="005C5B61"/>
    <w:rsid w:val="005C638D"/>
    <w:rsid w:val="005D53EE"/>
    <w:rsid w:val="005E0718"/>
    <w:rsid w:val="005E534E"/>
    <w:rsid w:val="005E67A1"/>
    <w:rsid w:val="005F1BB7"/>
    <w:rsid w:val="005F3406"/>
    <w:rsid w:val="0060487E"/>
    <w:rsid w:val="00605D49"/>
    <w:rsid w:val="00610A89"/>
    <w:rsid w:val="00613F63"/>
    <w:rsid w:val="00614245"/>
    <w:rsid w:val="006207AF"/>
    <w:rsid w:val="00621A2C"/>
    <w:rsid w:val="00623A3A"/>
    <w:rsid w:val="006317F1"/>
    <w:rsid w:val="006323F5"/>
    <w:rsid w:val="00633EDF"/>
    <w:rsid w:val="00643379"/>
    <w:rsid w:val="00653E33"/>
    <w:rsid w:val="00656AAB"/>
    <w:rsid w:val="00660070"/>
    <w:rsid w:val="00666510"/>
    <w:rsid w:val="00666A0B"/>
    <w:rsid w:val="00671743"/>
    <w:rsid w:val="00673F2E"/>
    <w:rsid w:val="0067796C"/>
    <w:rsid w:val="00677C2D"/>
    <w:rsid w:val="00680E22"/>
    <w:rsid w:val="0068437D"/>
    <w:rsid w:val="006868F6"/>
    <w:rsid w:val="00687AD1"/>
    <w:rsid w:val="006962AC"/>
    <w:rsid w:val="006A138D"/>
    <w:rsid w:val="006A1470"/>
    <w:rsid w:val="006A15FE"/>
    <w:rsid w:val="006A3652"/>
    <w:rsid w:val="006B1DBD"/>
    <w:rsid w:val="006B2C70"/>
    <w:rsid w:val="006B302B"/>
    <w:rsid w:val="006B40B9"/>
    <w:rsid w:val="006B6D07"/>
    <w:rsid w:val="006C39BF"/>
    <w:rsid w:val="006C5B2D"/>
    <w:rsid w:val="006C71BE"/>
    <w:rsid w:val="006C7A92"/>
    <w:rsid w:val="006D16E5"/>
    <w:rsid w:val="006D4298"/>
    <w:rsid w:val="006D57E0"/>
    <w:rsid w:val="006D688B"/>
    <w:rsid w:val="006D6DAB"/>
    <w:rsid w:val="006D7364"/>
    <w:rsid w:val="006E069B"/>
    <w:rsid w:val="006E3FB3"/>
    <w:rsid w:val="006F3BCF"/>
    <w:rsid w:val="006F41E6"/>
    <w:rsid w:val="00702CA5"/>
    <w:rsid w:val="00703DFE"/>
    <w:rsid w:val="00704DB3"/>
    <w:rsid w:val="0070684C"/>
    <w:rsid w:val="007079F9"/>
    <w:rsid w:val="0071108E"/>
    <w:rsid w:val="00714642"/>
    <w:rsid w:val="0072062A"/>
    <w:rsid w:val="007229E5"/>
    <w:rsid w:val="00722F8C"/>
    <w:rsid w:val="00723B6C"/>
    <w:rsid w:val="0072520F"/>
    <w:rsid w:val="00731D5D"/>
    <w:rsid w:val="00732459"/>
    <w:rsid w:val="0074228D"/>
    <w:rsid w:val="00744727"/>
    <w:rsid w:val="0076719E"/>
    <w:rsid w:val="00773C3E"/>
    <w:rsid w:val="00775581"/>
    <w:rsid w:val="00776E6C"/>
    <w:rsid w:val="0078069C"/>
    <w:rsid w:val="00783B5E"/>
    <w:rsid w:val="0079229B"/>
    <w:rsid w:val="007952E9"/>
    <w:rsid w:val="007954F9"/>
    <w:rsid w:val="00796EE8"/>
    <w:rsid w:val="007A132F"/>
    <w:rsid w:val="007A3DF7"/>
    <w:rsid w:val="007A44D9"/>
    <w:rsid w:val="007A4E49"/>
    <w:rsid w:val="007A743C"/>
    <w:rsid w:val="007B17FF"/>
    <w:rsid w:val="007B3398"/>
    <w:rsid w:val="007B3A48"/>
    <w:rsid w:val="007B42E2"/>
    <w:rsid w:val="007B6275"/>
    <w:rsid w:val="007D0210"/>
    <w:rsid w:val="007D332D"/>
    <w:rsid w:val="007D6434"/>
    <w:rsid w:val="007E4612"/>
    <w:rsid w:val="007E47AA"/>
    <w:rsid w:val="007E65CF"/>
    <w:rsid w:val="007E667E"/>
    <w:rsid w:val="007F6EF1"/>
    <w:rsid w:val="007F70D5"/>
    <w:rsid w:val="00801720"/>
    <w:rsid w:val="0080261F"/>
    <w:rsid w:val="00805660"/>
    <w:rsid w:val="00805DAF"/>
    <w:rsid w:val="00815465"/>
    <w:rsid w:val="008169F4"/>
    <w:rsid w:val="008170F2"/>
    <w:rsid w:val="00823064"/>
    <w:rsid w:val="008273A5"/>
    <w:rsid w:val="00827DF5"/>
    <w:rsid w:val="008314F3"/>
    <w:rsid w:val="008325D6"/>
    <w:rsid w:val="008330BE"/>
    <w:rsid w:val="00840F2C"/>
    <w:rsid w:val="00841E36"/>
    <w:rsid w:val="0084230B"/>
    <w:rsid w:val="00842B84"/>
    <w:rsid w:val="008430B6"/>
    <w:rsid w:val="00845D70"/>
    <w:rsid w:val="00847D9C"/>
    <w:rsid w:val="008513A4"/>
    <w:rsid w:val="008613D5"/>
    <w:rsid w:val="00864A7F"/>
    <w:rsid w:val="00866B9D"/>
    <w:rsid w:val="008714F1"/>
    <w:rsid w:val="008746B0"/>
    <w:rsid w:val="0087728F"/>
    <w:rsid w:val="008820C3"/>
    <w:rsid w:val="008848A2"/>
    <w:rsid w:val="00885BB2"/>
    <w:rsid w:val="00886FB3"/>
    <w:rsid w:val="008929BE"/>
    <w:rsid w:val="008955FC"/>
    <w:rsid w:val="008B356D"/>
    <w:rsid w:val="008C5E08"/>
    <w:rsid w:val="008D2937"/>
    <w:rsid w:val="008D30F0"/>
    <w:rsid w:val="008D3DC5"/>
    <w:rsid w:val="008D456F"/>
    <w:rsid w:val="008D55AC"/>
    <w:rsid w:val="008D64A7"/>
    <w:rsid w:val="008E4A64"/>
    <w:rsid w:val="008E4D49"/>
    <w:rsid w:val="008F3656"/>
    <w:rsid w:val="008F7269"/>
    <w:rsid w:val="009039E1"/>
    <w:rsid w:val="00912869"/>
    <w:rsid w:val="00920BA8"/>
    <w:rsid w:val="00925FF0"/>
    <w:rsid w:val="009301E5"/>
    <w:rsid w:val="0093362E"/>
    <w:rsid w:val="00933CD7"/>
    <w:rsid w:val="00936244"/>
    <w:rsid w:val="00945381"/>
    <w:rsid w:val="009474CE"/>
    <w:rsid w:val="0095021C"/>
    <w:rsid w:val="00956D20"/>
    <w:rsid w:val="00960749"/>
    <w:rsid w:val="00967D20"/>
    <w:rsid w:val="00967E85"/>
    <w:rsid w:val="00967FEE"/>
    <w:rsid w:val="009707D4"/>
    <w:rsid w:val="00970C60"/>
    <w:rsid w:val="009744AB"/>
    <w:rsid w:val="009763B2"/>
    <w:rsid w:val="0098086C"/>
    <w:rsid w:val="00981BCE"/>
    <w:rsid w:val="00984930"/>
    <w:rsid w:val="009867EF"/>
    <w:rsid w:val="00993B54"/>
    <w:rsid w:val="009A304C"/>
    <w:rsid w:val="009A4FA9"/>
    <w:rsid w:val="009B79C9"/>
    <w:rsid w:val="009C2B3E"/>
    <w:rsid w:val="009C59D0"/>
    <w:rsid w:val="009D06B6"/>
    <w:rsid w:val="009D0FAD"/>
    <w:rsid w:val="009D1409"/>
    <w:rsid w:val="009D3432"/>
    <w:rsid w:val="009D38C7"/>
    <w:rsid w:val="009D6C63"/>
    <w:rsid w:val="009D6DD0"/>
    <w:rsid w:val="009E2485"/>
    <w:rsid w:val="009E38F2"/>
    <w:rsid w:val="009E4127"/>
    <w:rsid w:val="009E474D"/>
    <w:rsid w:val="009E552D"/>
    <w:rsid w:val="009E65EC"/>
    <w:rsid w:val="009E7CA2"/>
    <w:rsid w:val="009F22D1"/>
    <w:rsid w:val="009F29B9"/>
    <w:rsid w:val="009F41A4"/>
    <w:rsid w:val="009F4B0C"/>
    <w:rsid w:val="009F5F4E"/>
    <w:rsid w:val="009F6240"/>
    <w:rsid w:val="009F74FB"/>
    <w:rsid w:val="00A005D4"/>
    <w:rsid w:val="00A0120C"/>
    <w:rsid w:val="00A01524"/>
    <w:rsid w:val="00A022A6"/>
    <w:rsid w:val="00A02768"/>
    <w:rsid w:val="00A06181"/>
    <w:rsid w:val="00A06D59"/>
    <w:rsid w:val="00A11875"/>
    <w:rsid w:val="00A1297B"/>
    <w:rsid w:val="00A15D2A"/>
    <w:rsid w:val="00A21195"/>
    <w:rsid w:val="00A25B05"/>
    <w:rsid w:val="00A30CEA"/>
    <w:rsid w:val="00A326B8"/>
    <w:rsid w:val="00A33C90"/>
    <w:rsid w:val="00A36913"/>
    <w:rsid w:val="00A407E8"/>
    <w:rsid w:val="00A40AA5"/>
    <w:rsid w:val="00A5169E"/>
    <w:rsid w:val="00A51A86"/>
    <w:rsid w:val="00A610B5"/>
    <w:rsid w:val="00A7018E"/>
    <w:rsid w:val="00A71F77"/>
    <w:rsid w:val="00A723D3"/>
    <w:rsid w:val="00A730A1"/>
    <w:rsid w:val="00A82CBB"/>
    <w:rsid w:val="00A87749"/>
    <w:rsid w:val="00A877B1"/>
    <w:rsid w:val="00A87FF5"/>
    <w:rsid w:val="00A96788"/>
    <w:rsid w:val="00A96CBA"/>
    <w:rsid w:val="00A97550"/>
    <w:rsid w:val="00AA1B3C"/>
    <w:rsid w:val="00AA1C77"/>
    <w:rsid w:val="00AA2099"/>
    <w:rsid w:val="00AA256C"/>
    <w:rsid w:val="00AB090D"/>
    <w:rsid w:val="00AB0ED0"/>
    <w:rsid w:val="00AB3972"/>
    <w:rsid w:val="00AB41A7"/>
    <w:rsid w:val="00AB7417"/>
    <w:rsid w:val="00AC0583"/>
    <w:rsid w:val="00AC1AAD"/>
    <w:rsid w:val="00AE2E4C"/>
    <w:rsid w:val="00AE589C"/>
    <w:rsid w:val="00AF0F76"/>
    <w:rsid w:val="00AF377C"/>
    <w:rsid w:val="00AF5298"/>
    <w:rsid w:val="00B100FC"/>
    <w:rsid w:val="00B10208"/>
    <w:rsid w:val="00B16B1C"/>
    <w:rsid w:val="00B17B72"/>
    <w:rsid w:val="00B17BF1"/>
    <w:rsid w:val="00B17DAF"/>
    <w:rsid w:val="00B20BFD"/>
    <w:rsid w:val="00B3173F"/>
    <w:rsid w:val="00B33158"/>
    <w:rsid w:val="00B37C6E"/>
    <w:rsid w:val="00B40458"/>
    <w:rsid w:val="00B46C12"/>
    <w:rsid w:val="00B51D3A"/>
    <w:rsid w:val="00B60447"/>
    <w:rsid w:val="00B60DFE"/>
    <w:rsid w:val="00B67B7B"/>
    <w:rsid w:val="00B7125D"/>
    <w:rsid w:val="00B73C51"/>
    <w:rsid w:val="00B744F7"/>
    <w:rsid w:val="00B74D26"/>
    <w:rsid w:val="00B75488"/>
    <w:rsid w:val="00B75E18"/>
    <w:rsid w:val="00B81494"/>
    <w:rsid w:val="00B862BC"/>
    <w:rsid w:val="00B87483"/>
    <w:rsid w:val="00B91CD4"/>
    <w:rsid w:val="00B92E84"/>
    <w:rsid w:val="00BA0EEE"/>
    <w:rsid w:val="00BA4F9F"/>
    <w:rsid w:val="00BA5236"/>
    <w:rsid w:val="00BA608B"/>
    <w:rsid w:val="00BB0B21"/>
    <w:rsid w:val="00BB188F"/>
    <w:rsid w:val="00BB2C54"/>
    <w:rsid w:val="00BB2D9D"/>
    <w:rsid w:val="00BC739A"/>
    <w:rsid w:val="00BC7793"/>
    <w:rsid w:val="00BC7E46"/>
    <w:rsid w:val="00BD02BC"/>
    <w:rsid w:val="00BD171C"/>
    <w:rsid w:val="00BD17BE"/>
    <w:rsid w:val="00BD20CD"/>
    <w:rsid w:val="00BD4069"/>
    <w:rsid w:val="00BD4A43"/>
    <w:rsid w:val="00BD5A3D"/>
    <w:rsid w:val="00BD6FD3"/>
    <w:rsid w:val="00BD7075"/>
    <w:rsid w:val="00BD77FB"/>
    <w:rsid w:val="00BD78A0"/>
    <w:rsid w:val="00BE2960"/>
    <w:rsid w:val="00BE6F09"/>
    <w:rsid w:val="00BE7922"/>
    <w:rsid w:val="00BF18F5"/>
    <w:rsid w:val="00BF20DD"/>
    <w:rsid w:val="00C01014"/>
    <w:rsid w:val="00C01E35"/>
    <w:rsid w:val="00C044B2"/>
    <w:rsid w:val="00C10317"/>
    <w:rsid w:val="00C235B7"/>
    <w:rsid w:val="00C237B6"/>
    <w:rsid w:val="00C253A8"/>
    <w:rsid w:val="00C26D56"/>
    <w:rsid w:val="00C276DC"/>
    <w:rsid w:val="00C27FB2"/>
    <w:rsid w:val="00C3357D"/>
    <w:rsid w:val="00C34EEE"/>
    <w:rsid w:val="00C36B31"/>
    <w:rsid w:val="00C37990"/>
    <w:rsid w:val="00C449D2"/>
    <w:rsid w:val="00C45AD3"/>
    <w:rsid w:val="00C45AEF"/>
    <w:rsid w:val="00C46F00"/>
    <w:rsid w:val="00C47D3E"/>
    <w:rsid w:val="00C51A70"/>
    <w:rsid w:val="00C5260C"/>
    <w:rsid w:val="00C53BC1"/>
    <w:rsid w:val="00C5438A"/>
    <w:rsid w:val="00C557EC"/>
    <w:rsid w:val="00C6018F"/>
    <w:rsid w:val="00C61D05"/>
    <w:rsid w:val="00C65DE0"/>
    <w:rsid w:val="00C7031B"/>
    <w:rsid w:val="00C75119"/>
    <w:rsid w:val="00C75F0C"/>
    <w:rsid w:val="00C76E26"/>
    <w:rsid w:val="00C775D3"/>
    <w:rsid w:val="00C8199E"/>
    <w:rsid w:val="00C8541F"/>
    <w:rsid w:val="00C93408"/>
    <w:rsid w:val="00C93588"/>
    <w:rsid w:val="00C955BA"/>
    <w:rsid w:val="00CA1E71"/>
    <w:rsid w:val="00CA70CD"/>
    <w:rsid w:val="00CB27C6"/>
    <w:rsid w:val="00CB2EFA"/>
    <w:rsid w:val="00CB3C00"/>
    <w:rsid w:val="00CB52B4"/>
    <w:rsid w:val="00CB5564"/>
    <w:rsid w:val="00CB608E"/>
    <w:rsid w:val="00CD2693"/>
    <w:rsid w:val="00CD4A56"/>
    <w:rsid w:val="00CD709F"/>
    <w:rsid w:val="00CE11AB"/>
    <w:rsid w:val="00CE5852"/>
    <w:rsid w:val="00CE7427"/>
    <w:rsid w:val="00CF2D85"/>
    <w:rsid w:val="00CF5E81"/>
    <w:rsid w:val="00CF64E7"/>
    <w:rsid w:val="00CF6C35"/>
    <w:rsid w:val="00CF734F"/>
    <w:rsid w:val="00CF73D7"/>
    <w:rsid w:val="00D0010F"/>
    <w:rsid w:val="00D0050D"/>
    <w:rsid w:val="00D007ED"/>
    <w:rsid w:val="00D040DB"/>
    <w:rsid w:val="00D069F0"/>
    <w:rsid w:val="00D10CAB"/>
    <w:rsid w:val="00D138F0"/>
    <w:rsid w:val="00D14FD8"/>
    <w:rsid w:val="00D150B5"/>
    <w:rsid w:val="00D16ECE"/>
    <w:rsid w:val="00D172BF"/>
    <w:rsid w:val="00D17D97"/>
    <w:rsid w:val="00D20F1A"/>
    <w:rsid w:val="00D2609F"/>
    <w:rsid w:val="00D26259"/>
    <w:rsid w:val="00D269A8"/>
    <w:rsid w:val="00D33A54"/>
    <w:rsid w:val="00D36B29"/>
    <w:rsid w:val="00D40D48"/>
    <w:rsid w:val="00D41A8E"/>
    <w:rsid w:val="00D442E5"/>
    <w:rsid w:val="00D53072"/>
    <w:rsid w:val="00D53CF2"/>
    <w:rsid w:val="00D54D34"/>
    <w:rsid w:val="00D6046B"/>
    <w:rsid w:val="00D6436E"/>
    <w:rsid w:val="00D67561"/>
    <w:rsid w:val="00D70941"/>
    <w:rsid w:val="00D71D90"/>
    <w:rsid w:val="00D729F4"/>
    <w:rsid w:val="00D80774"/>
    <w:rsid w:val="00D81158"/>
    <w:rsid w:val="00D835EA"/>
    <w:rsid w:val="00D873BA"/>
    <w:rsid w:val="00D919F8"/>
    <w:rsid w:val="00DA026B"/>
    <w:rsid w:val="00DA1D99"/>
    <w:rsid w:val="00DA7AD5"/>
    <w:rsid w:val="00DB5EBE"/>
    <w:rsid w:val="00DB7FAB"/>
    <w:rsid w:val="00DC266A"/>
    <w:rsid w:val="00DC28A8"/>
    <w:rsid w:val="00DC2C3C"/>
    <w:rsid w:val="00DC381F"/>
    <w:rsid w:val="00DC4877"/>
    <w:rsid w:val="00DD0104"/>
    <w:rsid w:val="00DD1C47"/>
    <w:rsid w:val="00DD2987"/>
    <w:rsid w:val="00DD3D4E"/>
    <w:rsid w:val="00DE0AA4"/>
    <w:rsid w:val="00DE0AC9"/>
    <w:rsid w:val="00DF2A08"/>
    <w:rsid w:val="00DF5390"/>
    <w:rsid w:val="00DF6258"/>
    <w:rsid w:val="00DF6895"/>
    <w:rsid w:val="00E01EE8"/>
    <w:rsid w:val="00E02189"/>
    <w:rsid w:val="00E11858"/>
    <w:rsid w:val="00E12304"/>
    <w:rsid w:val="00E15A5D"/>
    <w:rsid w:val="00E17C60"/>
    <w:rsid w:val="00E17D86"/>
    <w:rsid w:val="00E21237"/>
    <w:rsid w:val="00E2236C"/>
    <w:rsid w:val="00E236BC"/>
    <w:rsid w:val="00E23CEB"/>
    <w:rsid w:val="00E3086C"/>
    <w:rsid w:val="00E31AAC"/>
    <w:rsid w:val="00E4265C"/>
    <w:rsid w:val="00E435E7"/>
    <w:rsid w:val="00E44C05"/>
    <w:rsid w:val="00E505D1"/>
    <w:rsid w:val="00E51B93"/>
    <w:rsid w:val="00E521C7"/>
    <w:rsid w:val="00E55B8C"/>
    <w:rsid w:val="00E56659"/>
    <w:rsid w:val="00E6021A"/>
    <w:rsid w:val="00E651E8"/>
    <w:rsid w:val="00E66740"/>
    <w:rsid w:val="00E77CFD"/>
    <w:rsid w:val="00E85453"/>
    <w:rsid w:val="00E92A8B"/>
    <w:rsid w:val="00E93B78"/>
    <w:rsid w:val="00E945CC"/>
    <w:rsid w:val="00EA1788"/>
    <w:rsid w:val="00EA26E4"/>
    <w:rsid w:val="00EA4C91"/>
    <w:rsid w:val="00EB0F22"/>
    <w:rsid w:val="00EB29AB"/>
    <w:rsid w:val="00EB6813"/>
    <w:rsid w:val="00EC0862"/>
    <w:rsid w:val="00EC0D77"/>
    <w:rsid w:val="00ED2663"/>
    <w:rsid w:val="00ED3E89"/>
    <w:rsid w:val="00ED728B"/>
    <w:rsid w:val="00EE5216"/>
    <w:rsid w:val="00EE652F"/>
    <w:rsid w:val="00EF485B"/>
    <w:rsid w:val="00EF48B5"/>
    <w:rsid w:val="00F02812"/>
    <w:rsid w:val="00F0526D"/>
    <w:rsid w:val="00F10786"/>
    <w:rsid w:val="00F111B0"/>
    <w:rsid w:val="00F148BA"/>
    <w:rsid w:val="00F15225"/>
    <w:rsid w:val="00F15D14"/>
    <w:rsid w:val="00F16FB4"/>
    <w:rsid w:val="00F20CE4"/>
    <w:rsid w:val="00F22694"/>
    <w:rsid w:val="00F2332B"/>
    <w:rsid w:val="00F240E6"/>
    <w:rsid w:val="00F2434C"/>
    <w:rsid w:val="00F262A1"/>
    <w:rsid w:val="00F273FB"/>
    <w:rsid w:val="00F30F34"/>
    <w:rsid w:val="00F31D37"/>
    <w:rsid w:val="00F36375"/>
    <w:rsid w:val="00F45551"/>
    <w:rsid w:val="00F458C9"/>
    <w:rsid w:val="00F45ACD"/>
    <w:rsid w:val="00F5149E"/>
    <w:rsid w:val="00F518BE"/>
    <w:rsid w:val="00F52276"/>
    <w:rsid w:val="00F537A4"/>
    <w:rsid w:val="00F54C71"/>
    <w:rsid w:val="00F60E78"/>
    <w:rsid w:val="00F61303"/>
    <w:rsid w:val="00F63DC1"/>
    <w:rsid w:val="00F66BA7"/>
    <w:rsid w:val="00F70F70"/>
    <w:rsid w:val="00F72041"/>
    <w:rsid w:val="00F73467"/>
    <w:rsid w:val="00F760E3"/>
    <w:rsid w:val="00F83B6C"/>
    <w:rsid w:val="00F87674"/>
    <w:rsid w:val="00F93B54"/>
    <w:rsid w:val="00F9444C"/>
    <w:rsid w:val="00F94854"/>
    <w:rsid w:val="00FA0A33"/>
    <w:rsid w:val="00FA27FF"/>
    <w:rsid w:val="00FA5F3D"/>
    <w:rsid w:val="00FB06BB"/>
    <w:rsid w:val="00FB0B3B"/>
    <w:rsid w:val="00FB0DAB"/>
    <w:rsid w:val="00FB486B"/>
    <w:rsid w:val="00FB6035"/>
    <w:rsid w:val="00FC17A2"/>
    <w:rsid w:val="00FC1DA1"/>
    <w:rsid w:val="00FC2D54"/>
    <w:rsid w:val="00FC30A2"/>
    <w:rsid w:val="00FD1C9C"/>
    <w:rsid w:val="00FD2395"/>
    <w:rsid w:val="00FD3DD1"/>
    <w:rsid w:val="00FE0F97"/>
    <w:rsid w:val="00FE14E8"/>
    <w:rsid w:val="00FE2150"/>
    <w:rsid w:val="00FE29B4"/>
    <w:rsid w:val="00FE2E8E"/>
    <w:rsid w:val="00FE4D45"/>
    <w:rsid w:val="00FE54CD"/>
    <w:rsid w:val="00FF1682"/>
    <w:rsid w:val="00FF5952"/>
    <w:rsid w:val="00FF70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2B"/>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2"/>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eastAsia="MS Mincho" w:hAnsi="Times" w:cs="Times"/>
      <w:b/>
      <w:bCs/>
      <w:sz w:val="24"/>
      <w:szCs w:val="24"/>
      <w:lang w:val="en-US" w:eastAsia="en-US" w:bidi="ar-SA"/>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uiPriority w:val="99"/>
    <w:qFormat/>
    <w:rsid w:val="00840F2C"/>
    <w:rPr>
      <w:rFonts w:cs="Times New Roman"/>
      <w:b/>
      <w:bCs/>
    </w:rPr>
  </w:style>
  <w:style w:type="paragraph" w:styleId="ListParagraph">
    <w:name w:val="List Paragraph"/>
    <w:basedOn w:val="Normal"/>
    <w:uiPriority w:val="99"/>
    <w:qFormat/>
    <w:rsid w:val="003060F9"/>
    <w:pPr>
      <w:ind w:left="720"/>
    </w:pPr>
  </w:style>
  <w:style w:type="character" w:styleId="FollowedHyperlink">
    <w:name w:val="FollowedHyperlink"/>
    <w:basedOn w:val="DefaultParagraphFont"/>
    <w:uiPriority w:val="99"/>
    <w:semiHidden/>
    <w:unhideWhenUsed/>
    <w:rsid w:val="001D31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2B"/>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2"/>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eastAsia="MS Mincho" w:hAnsi="Times" w:cs="Times"/>
      <w:b/>
      <w:bCs/>
      <w:sz w:val="24"/>
      <w:szCs w:val="24"/>
      <w:lang w:val="en-US" w:eastAsia="en-US" w:bidi="ar-SA"/>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uiPriority w:val="99"/>
    <w:qFormat/>
    <w:rsid w:val="00840F2C"/>
    <w:rPr>
      <w:rFonts w:cs="Times New Roman"/>
      <w:b/>
      <w:bCs/>
    </w:rPr>
  </w:style>
  <w:style w:type="paragraph" w:styleId="ListParagraph">
    <w:name w:val="List Paragraph"/>
    <w:basedOn w:val="Normal"/>
    <w:uiPriority w:val="99"/>
    <w:qFormat/>
    <w:rsid w:val="003060F9"/>
    <w:pPr>
      <w:ind w:left="720"/>
    </w:pPr>
  </w:style>
  <w:style w:type="character" w:styleId="FollowedHyperlink">
    <w:name w:val="FollowedHyperlink"/>
    <w:basedOn w:val="DefaultParagraphFont"/>
    <w:uiPriority w:val="99"/>
    <w:semiHidden/>
    <w:unhideWhenUsed/>
    <w:rsid w:val="001D31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351886247">
          <w:marLeft w:val="0"/>
          <w:marRight w:val="0"/>
          <w:marTop w:val="0"/>
          <w:marBottom w:val="0"/>
          <w:divBdr>
            <w:top w:val="none" w:sz="0" w:space="0" w:color="auto"/>
            <w:left w:val="none" w:sz="0" w:space="0" w:color="auto"/>
            <w:bottom w:val="none" w:sz="0" w:space="0" w:color="auto"/>
            <w:right w:val="none" w:sz="0" w:space="0" w:color="auto"/>
          </w:divBdr>
        </w:div>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65225938">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3023631">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777751738">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193616578">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89153071">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79706254">
                      <w:marLeft w:val="0"/>
                      <w:marRight w:val="0"/>
                      <w:marTop w:val="0"/>
                      <w:marBottom w:val="0"/>
                      <w:divBdr>
                        <w:top w:val="none" w:sz="0" w:space="0" w:color="auto"/>
                        <w:left w:val="none" w:sz="0" w:space="0" w:color="auto"/>
                        <w:bottom w:val="none" w:sz="0" w:space="0" w:color="auto"/>
                        <w:right w:val="none" w:sz="0" w:space="0" w:color="auto"/>
                      </w:divBdr>
                    </w:div>
                    <w:div w:id="1551067752">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84793325">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321158963">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080254628">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4505330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2130971457">
          <w:marLeft w:val="0"/>
          <w:marRight w:val="0"/>
          <w:marTop w:val="0"/>
          <w:marBottom w:val="0"/>
          <w:divBdr>
            <w:top w:val="none" w:sz="0" w:space="0" w:color="auto"/>
            <w:left w:val="none" w:sz="0" w:space="0" w:color="auto"/>
            <w:bottom w:val="none" w:sz="0" w:space="0" w:color="auto"/>
            <w:right w:val="none" w:sz="0" w:space="0" w:color="auto"/>
          </w:divBdr>
        </w:div>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8140180">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577175968">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14369576">
              <w:marLeft w:val="0"/>
              <w:marRight w:val="0"/>
              <w:marTop w:val="0"/>
              <w:marBottom w:val="0"/>
              <w:divBdr>
                <w:top w:val="none" w:sz="0" w:space="0" w:color="auto"/>
                <w:left w:val="none" w:sz="0" w:space="0" w:color="auto"/>
                <w:bottom w:val="none" w:sz="0" w:space="0" w:color="auto"/>
                <w:right w:val="none" w:sz="0" w:space="0" w:color="auto"/>
              </w:divBdr>
              <w:divsChild>
                <w:div w:id="1566140943">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8261020">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sChild>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0548987">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173154313">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0050697">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11829030">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2043938971">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1163207446">
                              <w:marLeft w:val="0"/>
                              <w:marRight w:val="0"/>
                              <w:marTop w:val="0"/>
                              <w:marBottom w:val="0"/>
                              <w:divBdr>
                                <w:top w:val="none" w:sz="0" w:space="0" w:color="auto"/>
                                <w:left w:val="none" w:sz="0" w:space="0" w:color="auto"/>
                                <w:bottom w:val="none" w:sz="0" w:space="0" w:color="auto"/>
                                <w:right w:val="none" w:sz="0" w:space="0" w:color="auto"/>
                              </w:divBdr>
                            </w:div>
                            <w:div w:id="92360265">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Bold Initial</vt:lpstr>
    </vt:vector>
  </TitlesOfParts>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
  <cp:revision>1</cp:revision>
  <cp:lastPrinted>2008-12-08T18:51:00Z</cp:lastPrinted>
  <dcterms:created xsi:type="dcterms:W3CDTF">2015-10-13T19:22:00Z</dcterms:created>
  <dcterms:modified xsi:type="dcterms:W3CDTF">2015-10-13T19:22:00Z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ies>
</file>