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D88E" w14:textId="38AF28B9" w:rsidR="0086714C" w:rsidRDefault="00B47A80" w:rsidP="000505D5">
      <w:pPr>
        <w:pStyle w:val="memo"/>
        <w:ind w:left="-360" w:hanging="360"/>
        <w:outlineLvl w:val="0"/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</w:pPr>
      <w:r w:rsidRPr="00B47A80">
        <w:rPr>
          <w:rFonts w:ascii="Arial" w:hAnsi="Arial" w:cs="Tahoma"/>
          <w:color w:val="000000" w:themeColor="text1"/>
          <w:sz w:val="20"/>
          <w:szCs w:val="20"/>
        </w:rPr>
        <w:t>Attendees</w:t>
      </w:r>
      <w:r w:rsidRPr="004C2DD2">
        <w:rPr>
          <w:rFonts w:ascii="Arial" w:hAnsi="Arial" w:cs="Tahoma"/>
          <w:color w:val="000000" w:themeColor="text1"/>
          <w:sz w:val="20"/>
          <w:szCs w:val="20"/>
        </w:rPr>
        <w:t>:</w:t>
      </w:r>
      <w:r w:rsidRPr="004C2DD2">
        <w:rPr>
          <w:rFonts w:ascii="Arial" w:hAnsi="Arial" w:cs="Tahoma"/>
          <w:i/>
          <w:color w:val="000000" w:themeColor="text1"/>
          <w:sz w:val="20"/>
          <w:szCs w:val="20"/>
        </w:rPr>
        <w:t xml:space="preserve"> 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Bernie Simpson, Tom Abernethy, </w:t>
      </w:r>
      <w:r w:rsidR="0072175B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Deirdre Abernethy</w:t>
      </w:r>
      <w:r w:rsidR="00DA48AB">
        <w:rPr>
          <w:rFonts w:ascii="Arial" w:hAnsi="Arial" w:cs="Tahoma"/>
          <w:iCs/>
          <w:color w:val="000000" w:themeColor="text1"/>
          <w:sz w:val="20"/>
          <w:szCs w:val="20"/>
        </w:rPr>
        <w:t xml:space="preserve">, 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Ra</w:t>
      </w:r>
      <w:r w:rsidR="007A2DEC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ndy Innes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, </w:t>
      </w:r>
      <w:r w:rsidR="00E03312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Julie Stewart, 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Jeff Boucher, Miranda</w:t>
      </w:r>
      <w:r w:rsidR="00576BD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 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Newton, Lau</w:t>
      </w:r>
      <w:r w:rsidR="00576BD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ra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 Wismer,</w:t>
      </w:r>
      <w:r w:rsidR="00DA48A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 </w:t>
      </w:r>
      <w:r w:rsidR="00726C67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Heather Scott, Malcolm McKinley, Randy </w:t>
      </w:r>
      <w:r w:rsidR="00576BD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Innes, Luc Charbonneau, </w:t>
      </w:r>
      <w:r w:rsidR="00BC173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Chris </w:t>
      </w:r>
      <w:r w:rsidR="00125385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Campbell, </w:t>
      </w:r>
      <w:r w:rsidR="00576BD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Mike Moulton, </w:t>
      </w:r>
      <w:r w:rsidR="005B1A6F" w:rsidRPr="005B1A6F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Joel Atfield</w:t>
      </w:r>
      <w:r w:rsidR="005B1A6F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, </w:t>
      </w:r>
      <w:r w:rsidR="00576BD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Bob Einarson, </w:t>
      </w:r>
      <w:r w:rsidR="00513382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Bruce Meredith</w:t>
      </w:r>
      <w:r w:rsidR="00395A2A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, </w:t>
      </w:r>
      <w:r w:rsidR="00CF04E4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Colin Moden</w:t>
      </w:r>
      <w:r w:rsidR="00E72CE4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 Martin Laube</w:t>
      </w:r>
      <w:r w:rsidR="007E0B8F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</w:t>
      </w:r>
      <w:r w:rsidR="005F732B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Walte</w:t>
      </w:r>
      <w:r w:rsidR="005C0441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r</w:t>
      </w:r>
      <w:r w:rsidR="005F732B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00DA48AB" w:rsidRPr="00DA48A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Van Espen</w:t>
      </w:r>
      <w:r w:rsidR="00DA48A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</w:t>
      </w:r>
      <w:r w:rsidR="007C3E1E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Marijke </w:t>
      </w:r>
      <w:r w:rsidR="000325D1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Va</w:t>
      </w:r>
      <w:r w:rsidR="005F732B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n </w:t>
      </w:r>
      <w:r w:rsidR="000325D1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E</w:t>
      </w:r>
      <w:r w:rsidR="00EF5CA8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s</w:t>
      </w:r>
      <w:r w:rsidR="005F732B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pen</w:t>
      </w:r>
      <w:r w:rsidR="000E0FEF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 R</w:t>
      </w:r>
      <w:r w:rsidR="007079CA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on</w:t>
      </w:r>
      <w:r w:rsidR="000E0FEF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Orien</w:t>
      </w:r>
      <w:r w:rsidR="008E7B86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 Ellen Rowe</w:t>
      </w:r>
      <w:r w:rsidR="00BB4CE8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</w:t>
      </w:r>
      <w:r w:rsidR="007C3E1E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00967F9F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Gord D</w:t>
      </w:r>
      <w:r w:rsidR="00DC59EE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u</w:t>
      </w:r>
      <w:r w:rsidR="00967F9F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gan</w:t>
      </w:r>
      <w:r w:rsidR="00BB4CE8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</w:t>
      </w:r>
      <w:r w:rsidR="00967F9F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Louis Poirier</w:t>
      </w:r>
      <w:r w:rsidR="00BB4CE8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</w:t>
      </w:r>
      <w:r w:rsidR="00D409BE" w:rsidRPr="0072175B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Terry Auld</w:t>
      </w:r>
      <w:r w:rsidR="00BB4CE8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,</w:t>
      </w:r>
      <w:r w:rsidR="009B671C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</w:t>
      </w:r>
      <w:r w:rsidR="003D2B5A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John Chafe</w:t>
      </w:r>
      <w:r w:rsidR="000505D5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and</w:t>
      </w:r>
      <w:r w:rsidR="000505D5" w:rsidRPr="000505D5">
        <w:t xml:space="preserve"> </w:t>
      </w:r>
      <w:r w:rsidR="000505D5" w:rsidRPr="00EC0419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Karen Richardson</w:t>
      </w:r>
      <w:r w:rsidR="00EC0419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.</w:t>
      </w:r>
      <w:r w:rsidR="000505D5" w:rsidRPr="000505D5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 </w:t>
      </w:r>
      <w:r w:rsidR="000505D5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48E556B6" w14:textId="7B356BA3" w:rsidR="00541CF3" w:rsidRPr="004C2DD2" w:rsidRDefault="008D096C" w:rsidP="00B47A80">
      <w:pPr>
        <w:pStyle w:val="memo"/>
        <w:spacing w:before="0" w:after="0"/>
        <w:ind w:left="-360" w:hanging="360"/>
        <w:outlineLvl w:val="0"/>
        <w:rPr>
          <w:rFonts w:ascii="Arial" w:hAnsi="Arial" w:cs="Tahoma"/>
          <w:b w:val="0"/>
          <w:bCs w:val="0"/>
          <w:color w:val="0000FF"/>
          <w:sz w:val="20"/>
          <w:szCs w:val="20"/>
        </w:rPr>
      </w:pPr>
      <w:r>
        <w:rPr>
          <w:rFonts w:ascii="Arial" w:hAnsi="Arial" w:cs="Tahoma"/>
          <w:color w:val="000000" w:themeColor="text1"/>
          <w:sz w:val="20"/>
          <w:szCs w:val="20"/>
        </w:rPr>
        <w:t>Guests:</w:t>
      </w:r>
      <w:r>
        <w:rPr>
          <w:rFonts w:ascii="Arial" w:hAnsi="Arial" w:cs="Tahoma"/>
          <w:b w:val="0"/>
          <w:bCs w:val="0"/>
          <w:color w:val="0000FF"/>
          <w:sz w:val="20"/>
          <w:szCs w:val="20"/>
        </w:rPr>
        <w:t xml:space="preserve"> </w:t>
      </w:r>
      <w:r w:rsidRPr="008D096C">
        <w:rPr>
          <w:rFonts w:ascii="Arial" w:hAnsi="Arial" w:cs="Tahoma"/>
          <w:b w:val="0"/>
          <w:bCs w:val="0"/>
          <w:sz w:val="20"/>
          <w:szCs w:val="20"/>
        </w:rPr>
        <w:t>Don Lillico</w:t>
      </w:r>
      <w:r w:rsidR="00266DEE">
        <w:rPr>
          <w:rFonts w:ascii="Arial" w:hAnsi="Arial" w:cs="Tahoma"/>
          <w:b w:val="0"/>
          <w:bCs w:val="0"/>
          <w:sz w:val="20"/>
          <w:szCs w:val="20"/>
        </w:rPr>
        <w:t xml:space="preserve"> and </w:t>
      </w:r>
      <w:r w:rsidR="00266DEE" w:rsidRPr="00266DEE">
        <w:rPr>
          <w:rFonts w:ascii="Arial" w:hAnsi="Arial" w:cs="Tahoma"/>
          <w:b w:val="0"/>
          <w:bCs w:val="0"/>
          <w:sz w:val="20"/>
          <w:szCs w:val="20"/>
        </w:rPr>
        <w:t>Suzanne Wheatley</w:t>
      </w:r>
    </w:p>
    <w:p w14:paraId="1CD17E61" w14:textId="77777777" w:rsidR="0086714C" w:rsidRDefault="0086714C">
      <w:pPr>
        <w:pStyle w:val="memo"/>
        <w:spacing w:before="0" w:after="0"/>
        <w:ind w:left="720" w:hanging="720"/>
        <w:outlineLvl w:val="0"/>
        <w:rPr>
          <w:rFonts w:ascii="Arial" w:hAnsi="Arial" w:cs="Tahoma"/>
          <w:i/>
          <w:color w:val="0000FF"/>
          <w:sz w:val="20"/>
          <w:szCs w:val="20"/>
        </w:rPr>
      </w:pPr>
    </w:p>
    <w:tbl>
      <w:tblPr>
        <w:tblStyle w:val="TableGrid"/>
        <w:tblW w:w="5297" w:type="pct"/>
        <w:tblInd w:w="-702" w:type="dxa"/>
        <w:tblLayout w:type="fixed"/>
        <w:tblLook w:val="01E0" w:firstRow="1" w:lastRow="1" w:firstColumn="1" w:lastColumn="1" w:noHBand="0" w:noVBand="0"/>
      </w:tblPr>
      <w:tblGrid>
        <w:gridCol w:w="2115"/>
        <w:gridCol w:w="5872"/>
        <w:gridCol w:w="2071"/>
      </w:tblGrid>
      <w:tr w:rsidR="0086714C" w14:paraId="3401E5BB" w14:textId="77777777" w:rsidTr="0092039E">
        <w:trPr>
          <w:trHeight w:val="368"/>
          <w:tblHeader/>
        </w:trPr>
        <w:tc>
          <w:tcPr>
            <w:tcW w:w="2115" w:type="dxa"/>
            <w:shd w:val="clear" w:color="auto" w:fill="FFFF00"/>
          </w:tcPr>
          <w:p w14:paraId="2BEA21F6" w14:textId="77777777" w:rsidR="0086714C" w:rsidRPr="00BF0E78" w:rsidRDefault="00774F60">
            <w:pPr>
              <w:pStyle w:val="tableheaders"/>
              <w:tabs>
                <w:tab w:val="left" w:pos="1065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5872" w:type="dxa"/>
            <w:shd w:val="clear" w:color="auto" w:fill="FFFF00"/>
          </w:tcPr>
          <w:p w14:paraId="5025A239" w14:textId="77777777" w:rsidR="0086714C" w:rsidRPr="00BF0E78" w:rsidRDefault="00774F60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071" w:type="dxa"/>
            <w:shd w:val="clear" w:color="auto" w:fill="FFFF00"/>
          </w:tcPr>
          <w:p w14:paraId="4ECD45F7" w14:textId="77777777" w:rsidR="0086714C" w:rsidRPr="00BF0E78" w:rsidRDefault="00774F60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86714C" w14:paraId="4275527A" w14:textId="77777777" w:rsidTr="0092039E">
        <w:tc>
          <w:tcPr>
            <w:tcW w:w="2115" w:type="dxa"/>
          </w:tcPr>
          <w:p w14:paraId="47D6F7F9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Call to Order and Credentials Report</w:t>
            </w:r>
          </w:p>
        </w:tc>
        <w:tc>
          <w:tcPr>
            <w:tcW w:w="5872" w:type="dxa"/>
          </w:tcPr>
          <w:p w14:paraId="1CF3D869" w14:textId="7F2A2C48" w:rsidR="0086714C" w:rsidRDefault="00F4526D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F4526D">
              <w:rPr>
                <w:rFonts w:ascii="Arial" w:hAnsi="Arial" w:cs="Arial"/>
                <w:b/>
                <w:iCs/>
                <w:sz w:val="24"/>
                <w:szCs w:val="24"/>
              </w:rPr>
              <w:t>Bernie Simpson</w:t>
            </w:r>
            <w:r w:rsidRPr="00F452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1F75" w:rsidRPr="00007012">
              <w:rPr>
                <w:rFonts w:ascii="Arial" w:hAnsi="Arial" w:cs="Arial"/>
                <w:bCs/>
                <w:sz w:val="24"/>
                <w:szCs w:val="24"/>
              </w:rPr>
              <w:t xml:space="preserve">passed on apologies from Jim who was unable to attend the meeting. </w:t>
            </w:r>
            <w:r w:rsidR="00007012" w:rsidRPr="00007012">
              <w:rPr>
                <w:rFonts w:ascii="Arial" w:hAnsi="Arial" w:cs="Arial"/>
                <w:bCs/>
                <w:sz w:val="24"/>
                <w:szCs w:val="24"/>
              </w:rPr>
              <w:t>He</w:t>
            </w:r>
            <w:r w:rsidR="000070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welcome</w:t>
            </w:r>
            <w:r w:rsidR="00EA2D17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 xml:space="preserve"> everyone</w:t>
            </w:r>
            <w:r w:rsidR="00774F60" w:rsidRPr="003D4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and thank</w:t>
            </w:r>
            <w:r w:rsidR="00007012">
              <w:rPr>
                <w:rFonts w:ascii="Arial" w:hAnsi="Arial" w:cs="Arial"/>
                <w:bCs/>
                <w:sz w:val="24"/>
                <w:szCs w:val="24"/>
              </w:rPr>
              <w:t>ed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 xml:space="preserve"> them for attending.</w:t>
            </w:r>
            <w:r w:rsidR="00774F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He called the meeting to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order at 7:0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pm. </w:t>
            </w:r>
          </w:p>
          <w:p w14:paraId="51C1FC86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8723335" w14:textId="0DBA6BBE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The CADS – NCD By-Laws require a quorum of 20 members attending a Meeting of the Members for that meeting to be official. There was quorum so the meeting was official as </w:t>
            </w:r>
            <w:r w:rsidR="00EA2D17">
              <w:rPr>
                <w:rFonts w:ascii="Arial" w:hAnsi="Arial" w:cs="Arial"/>
                <w:sz w:val="24"/>
                <w:szCs w:val="24"/>
              </w:rPr>
              <w:t>2</w:t>
            </w:r>
            <w:r w:rsidR="00007012">
              <w:rPr>
                <w:rFonts w:ascii="Arial" w:hAnsi="Arial" w:cs="Arial"/>
                <w:sz w:val="24"/>
                <w:szCs w:val="24"/>
              </w:rPr>
              <w:t>6</w:t>
            </w:r>
            <w:r w:rsidR="002E56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419A">
              <w:rPr>
                <w:rFonts w:ascii="Arial" w:hAnsi="Arial" w:cs="Arial"/>
                <w:sz w:val="24"/>
                <w:szCs w:val="24"/>
              </w:rPr>
              <w:t>members attended.</w:t>
            </w:r>
          </w:p>
          <w:p w14:paraId="6189DF16" w14:textId="77777777" w:rsidR="0086714C" w:rsidRDefault="0086714C" w:rsidP="0089100A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B8E1699" w14:textId="675E32DC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Quorum </w:t>
            </w:r>
            <w:r>
              <w:rPr>
                <w:rFonts w:ascii="Arial" w:hAnsi="Arial" w:cs="Arial"/>
                <w:sz w:val="24"/>
                <w:szCs w:val="24"/>
              </w:rPr>
              <w:t xml:space="preserve">of 20 is </w:t>
            </w:r>
            <w:r w:rsidRPr="003D419A">
              <w:rPr>
                <w:rFonts w:ascii="Arial" w:hAnsi="Arial" w:cs="Arial"/>
                <w:sz w:val="24"/>
                <w:szCs w:val="24"/>
              </w:rPr>
              <w:t>met</w:t>
            </w:r>
            <w:r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="00F4526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750EC1">
              <w:rPr>
                <w:rFonts w:ascii="Arial" w:hAnsi="Arial" w:cs="Arial"/>
                <w:sz w:val="24"/>
                <w:szCs w:val="24"/>
              </w:rPr>
              <w:t>6</w:t>
            </w:r>
            <w:r w:rsidR="00ED10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members attended</w:t>
            </w:r>
            <w:r w:rsidR="0000701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05D1A2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481CFB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8C7697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FAE5B8A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FAB16D" w14:textId="01E13401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4FF00D16" w14:textId="77777777" w:rsidTr="0092039E">
        <w:tc>
          <w:tcPr>
            <w:tcW w:w="2115" w:type="dxa"/>
          </w:tcPr>
          <w:p w14:paraId="29E9EEC9" w14:textId="134B4D92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Approval of Minutes from 202</w:t>
            </w:r>
            <w:r w:rsidR="004E4EA6">
              <w:rPr>
                <w:rFonts w:ascii="Arial" w:hAnsi="Arial" w:cs="Arial"/>
                <w:sz w:val="24"/>
                <w:szCs w:val="24"/>
              </w:rPr>
              <w:t>2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AGM (</w:t>
            </w:r>
            <w:r w:rsidR="004E4EA6">
              <w:rPr>
                <w:rFonts w:ascii="Arial" w:hAnsi="Arial" w:cs="Arial"/>
                <w:sz w:val="24"/>
                <w:szCs w:val="24"/>
              </w:rPr>
              <w:t>November 30</w:t>
            </w:r>
            <w:r w:rsidRPr="003D419A">
              <w:rPr>
                <w:rFonts w:ascii="Arial" w:hAnsi="Arial" w:cs="Arial"/>
                <w:sz w:val="24"/>
                <w:szCs w:val="24"/>
              </w:rPr>
              <w:t>, 202</w:t>
            </w:r>
            <w:r w:rsidR="004E4EA6">
              <w:rPr>
                <w:rFonts w:ascii="Arial" w:hAnsi="Arial" w:cs="Arial"/>
                <w:sz w:val="24"/>
                <w:szCs w:val="24"/>
              </w:rPr>
              <w:t>2</w:t>
            </w:r>
            <w:r w:rsidRPr="003D419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72" w:type="dxa"/>
          </w:tcPr>
          <w:p w14:paraId="0E7A4E0B" w14:textId="77777777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Meeting attendees were provided with a package of documents in advance via email, including these minutes. In addition, all documents for the AGM were posted on CADS – NCD web site well in advance of the meeting.</w:t>
            </w:r>
          </w:p>
          <w:p w14:paraId="0510B83E" w14:textId="102F6230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Minutes were presented for </w:t>
            </w:r>
            <w:r w:rsidR="0011030B">
              <w:rPr>
                <w:rFonts w:ascii="Arial" w:hAnsi="Arial" w:cs="Arial"/>
                <w:sz w:val="24"/>
                <w:szCs w:val="24"/>
              </w:rPr>
              <w:t>a</w:t>
            </w:r>
            <w:r w:rsidRPr="003D419A">
              <w:rPr>
                <w:rFonts w:ascii="Arial" w:hAnsi="Arial" w:cs="Arial"/>
                <w:sz w:val="24"/>
                <w:szCs w:val="24"/>
              </w:rPr>
              <w:t>pproval.</w:t>
            </w:r>
          </w:p>
        </w:tc>
        <w:tc>
          <w:tcPr>
            <w:tcW w:w="2071" w:type="dxa"/>
          </w:tcPr>
          <w:p w14:paraId="3579158A" w14:textId="77777777" w:rsidR="0011030B" w:rsidRDefault="00720176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Colin Moden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to approve the minutes</w:t>
            </w:r>
            <w:r w:rsidR="00774F60" w:rsidRPr="003D419A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from CADS – NCD AGM held on </w:t>
            </w:r>
            <w:r w:rsidR="00843DFA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November </w:t>
            </w:r>
            <w:r w:rsidR="0051157B">
              <w:rPr>
                <w:rFonts w:ascii="Arial" w:hAnsi="Arial" w:cs="Arial"/>
                <w:bCs/>
                <w:kern w:val="0"/>
                <w:sz w:val="24"/>
                <w:szCs w:val="24"/>
              </w:rPr>
              <w:t>30</w:t>
            </w:r>
            <w:r w:rsidR="00774F60" w:rsidRPr="003D419A">
              <w:rPr>
                <w:rFonts w:ascii="Arial" w:hAnsi="Arial" w:cs="Arial"/>
                <w:bCs/>
                <w:kern w:val="0"/>
                <w:sz w:val="24"/>
                <w:szCs w:val="24"/>
              </w:rPr>
              <w:t>,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20</w:t>
            </w:r>
            <w:r w:rsidR="00843DFA">
              <w:rPr>
                <w:rFonts w:ascii="Arial" w:hAnsi="Arial" w:cs="Arial"/>
                <w:bCs/>
                <w:kern w:val="0"/>
                <w:sz w:val="24"/>
                <w:szCs w:val="24"/>
              </w:rPr>
              <w:t>2</w:t>
            </w:r>
            <w:r w:rsidR="0051157B">
              <w:rPr>
                <w:rFonts w:ascii="Arial" w:hAnsi="Arial" w:cs="Arial"/>
                <w:bCs/>
                <w:kern w:val="0"/>
                <w:sz w:val="24"/>
                <w:szCs w:val="24"/>
              </w:rPr>
              <w:t>2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. </w:t>
            </w:r>
          </w:p>
          <w:p w14:paraId="61692F2F" w14:textId="5D88C817" w:rsidR="00ED4640" w:rsidRDefault="00720176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Randy Innes 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seconded. </w:t>
            </w:r>
            <w:r w:rsidR="005023C4">
              <w:rPr>
                <w:rFonts w:ascii="Arial" w:hAnsi="Arial" w:cs="Arial"/>
                <w:bCs/>
                <w:kern w:val="0"/>
                <w:sz w:val="24"/>
                <w:szCs w:val="24"/>
              </w:rPr>
              <w:t>W</w:t>
            </w:r>
            <w:r w:rsidR="00ED464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alter and Marijke </w:t>
            </w:r>
            <w:r w:rsidR="005023C4">
              <w:rPr>
                <w:rFonts w:ascii="Arial" w:hAnsi="Arial" w:cs="Arial"/>
                <w:bCs/>
                <w:kern w:val="0"/>
                <w:sz w:val="24"/>
                <w:szCs w:val="24"/>
              </w:rPr>
              <w:t>V</w:t>
            </w:r>
            <w:r w:rsidR="00ED4640">
              <w:rPr>
                <w:rFonts w:ascii="Arial" w:hAnsi="Arial" w:cs="Arial"/>
                <w:bCs/>
                <w:kern w:val="0"/>
                <w:sz w:val="24"/>
                <w:szCs w:val="24"/>
              </w:rPr>
              <w:t>a</w:t>
            </w:r>
            <w:r w:rsidR="005023C4">
              <w:rPr>
                <w:rFonts w:ascii="Arial" w:hAnsi="Arial" w:cs="Arial"/>
                <w:bCs/>
                <w:kern w:val="0"/>
                <w:sz w:val="24"/>
                <w:szCs w:val="24"/>
              </w:rPr>
              <w:t>n Espen</w:t>
            </w:r>
            <w:r w:rsidR="0011030B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abstained</w:t>
            </w:r>
            <w:r w:rsidR="00337CC1">
              <w:rPr>
                <w:rFonts w:ascii="Arial" w:hAnsi="Arial" w:cs="Arial"/>
                <w:bCs/>
                <w:kern w:val="0"/>
                <w:sz w:val="24"/>
                <w:szCs w:val="24"/>
              </w:rPr>
              <w:t>.</w:t>
            </w:r>
          </w:p>
          <w:p w14:paraId="026E5025" w14:textId="1FDF4498" w:rsidR="0011030B" w:rsidRDefault="0011030B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All in favour.</w:t>
            </w:r>
          </w:p>
          <w:p w14:paraId="6D78D77F" w14:textId="236080BB" w:rsidR="0086714C" w:rsidRDefault="00774F60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Carried</w:t>
            </w:r>
            <w:r w:rsidR="00337CC1">
              <w:rPr>
                <w:rFonts w:ascii="Arial" w:hAnsi="Arial" w:cs="Arial"/>
                <w:bCs/>
                <w:kern w:val="0"/>
                <w:sz w:val="24"/>
                <w:szCs w:val="24"/>
              </w:rPr>
              <w:t>.</w:t>
            </w:r>
          </w:p>
        </w:tc>
      </w:tr>
      <w:tr w:rsidR="0086714C" w14:paraId="15F7ED8B" w14:textId="77777777" w:rsidTr="0092039E">
        <w:tc>
          <w:tcPr>
            <w:tcW w:w="2115" w:type="dxa"/>
            <w:tcBorders>
              <w:top w:val="nil"/>
            </w:tcBorders>
          </w:tcPr>
          <w:p w14:paraId="4732D8D6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Arising from Minutes</w:t>
            </w:r>
          </w:p>
        </w:tc>
        <w:tc>
          <w:tcPr>
            <w:tcW w:w="5872" w:type="dxa"/>
            <w:tcBorders>
              <w:top w:val="nil"/>
            </w:tcBorders>
          </w:tcPr>
          <w:p w14:paraId="04B56D67" w14:textId="0C8B3CBB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2A729B">
              <w:rPr>
                <w:rFonts w:ascii="Arial" w:hAnsi="Arial" w:cs="Arial"/>
                <w:sz w:val="24"/>
                <w:szCs w:val="24"/>
              </w:rPr>
              <w:t>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1" w:type="dxa"/>
            <w:tcBorders>
              <w:top w:val="nil"/>
            </w:tcBorders>
          </w:tcPr>
          <w:p w14:paraId="3F32ABDC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86714C" w14:paraId="5162504E" w14:textId="77777777" w:rsidTr="0092039E">
        <w:tc>
          <w:tcPr>
            <w:tcW w:w="2115" w:type="dxa"/>
          </w:tcPr>
          <w:p w14:paraId="6360A012" w14:textId="1D433582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Present and Approve 202</w:t>
            </w:r>
            <w:r w:rsidR="003E318A">
              <w:rPr>
                <w:rFonts w:ascii="Arial" w:hAnsi="Arial" w:cs="Arial"/>
                <w:sz w:val="24"/>
                <w:szCs w:val="24"/>
              </w:rPr>
              <w:t>2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3E318A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Financial Statements and BDO’s </w:t>
            </w:r>
            <w:r w:rsidRPr="003D419A">
              <w:rPr>
                <w:rFonts w:ascii="Arial" w:hAnsi="Arial" w:cs="Arial"/>
                <w:sz w:val="24"/>
                <w:szCs w:val="24"/>
              </w:rPr>
              <w:lastRenderedPageBreak/>
              <w:t xml:space="preserve">response to our package. </w:t>
            </w:r>
          </w:p>
          <w:p w14:paraId="0CE9C3AF" w14:textId="77777777" w:rsidR="0086714C" w:rsidRDefault="0086714C">
            <w:pPr>
              <w:pStyle w:val="tableheaders"/>
              <w:spacing w:after="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2" w:type="dxa"/>
          </w:tcPr>
          <w:p w14:paraId="7F04CEB0" w14:textId="3E26CF9A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b/>
                <w:sz w:val="24"/>
                <w:szCs w:val="24"/>
              </w:rPr>
              <w:lastRenderedPageBreak/>
              <w:t>Tom Abernethy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presented the 202</w:t>
            </w:r>
            <w:r w:rsidR="005F24AB">
              <w:rPr>
                <w:rFonts w:ascii="Arial" w:hAnsi="Arial" w:cs="Arial"/>
                <w:sz w:val="24"/>
                <w:szCs w:val="24"/>
              </w:rPr>
              <w:t>2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5F24AB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financials</w:t>
            </w:r>
            <w:r>
              <w:rPr>
                <w:rFonts w:ascii="Arial" w:hAnsi="Arial" w:cs="Arial"/>
                <w:sz w:val="24"/>
                <w:szCs w:val="24"/>
              </w:rPr>
              <w:t>. This included an income statement, balance sheet and Financial Review Report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as approved by BDO Canada to the members.</w:t>
            </w:r>
          </w:p>
          <w:p w14:paraId="767A2607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711D08E" w14:textId="115B9C07" w:rsidR="00B47A80" w:rsidRDefault="00ED7C8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went through balance sheet and income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statement and explained how CADS-NCD budgets are structured. </w:t>
            </w:r>
            <w:r w:rsidR="00BE0BE8">
              <w:rPr>
                <w:rFonts w:ascii="Arial" w:hAnsi="Arial" w:cs="Arial"/>
                <w:sz w:val="24"/>
                <w:szCs w:val="24"/>
              </w:rPr>
              <w:t xml:space="preserve">He answered </w:t>
            </w:r>
            <w:r w:rsidR="00395CBE">
              <w:rPr>
                <w:rFonts w:ascii="Arial" w:hAnsi="Arial" w:cs="Arial"/>
                <w:sz w:val="24"/>
                <w:szCs w:val="24"/>
              </w:rPr>
              <w:t xml:space="preserve">questions from members. </w:t>
            </w:r>
          </w:p>
          <w:p w14:paraId="117AB4BA" w14:textId="77777777" w:rsidR="00B47A80" w:rsidRDefault="00B47A8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24A3A6" w14:textId="77777777" w:rsidR="00B47A80" w:rsidRDefault="00B47A8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CCA6768" w14:textId="77777777" w:rsidR="009D08B9" w:rsidRDefault="009D08B9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A65EA1F" w14:textId="77777777" w:rsidR="003157A0" w:rsidRDefault="003157A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E7C2DF" w14:textId="08BCFABA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The BDO Canada 202</w:t>
            </w:r>
            <w:r w:rsidR="003E318A">
              <w:rPr>
                <w:rFonts w:ascii="Arial" w:hAnsi="Arial" w:cs="Arial"/>
                <w:sz w:val="24"/>
                <w:szCs w:val="24"/>
              </w:rPr>
              <w:t>2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3E318A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Financial Review Report was included in the package of documents provided to attendees. The Board had previously approved this report.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Tom explained that the Division had met all BDO’s standards for a review and talked the members through the report. </w:t>
            </w:r>
          </w:p>
          <w:p w14:paraId="422BD28F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63997DC" w14:textId="574DB140" w:rsidR="0086714C" w:rsidRDefault="009260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Tom Aber</w:t>
            </w:r>
            <w:r w:rsidR="003A2F8F">
              <w:rPr>
                <w:rFonts w:ascii="Arial" w:hAnsi="Arial" w:cs="Arial"/>
                <w:sz w:val="24"/>
                <w:szCs w:val="24"/>
              </w:rPr>
              <w:t xml:space="preserve">nethy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to approve the 202</w:t>
            </w:r>
            <w:r w:rsidR="00843DFA">
              <w:rPr>
                <w:rFonts w:ascii="Arial" w:hAnsi="Arial" w:cs="Arial"/>
                <w:sz w:val="24"/>
                <w:szCs w:val="24"/>
              </w:rPr>
              <w:t>2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843DFA">
              <w:rPr>
                <w:rFonts w:ascii="Arial" w:hAnsi="Arial" w:cs="Arial"/>
                <w:sz w:val="24"/>
                <w:szCs w:val="24"/>
              </w:rPr>
              <w:t>3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18A">
              <w:rPr>
                <w:rFonts w:ascii="Arial" w:hAnsi="Arial" w:cs="Arial"/>
                <w:sz w:val="24"/>
                <w:szCs w:val="24"/>
              </w:rPr>
              <w:t xml:space="preserve">Income </w:t>
            </w:r>
            <w:r w:rsidR="003E318A" w:rsidRPr="003D419A">
              <w:rPr>
                <w:rFonts w:ascii="Arial" w:hAnsi="Arial" w:cs="Arial"/>
                <w:sz w:val="24"/>
                <w:szCs w:val="24"/>
              </w:rPr>
              <w:t>Statement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74F60">
              <w:rPr>
                <w:rFonts w:ascii="Arial" w:hAnsi="Arial" w:cs="Arial"/>
                <w:sz w:val="24"/>
                <w:szCs w:val="24"/>
              </w:rPr>
              <w:lastRenderedPageBreak/>
              <w:t>Balance Sheet</w:t>
            </w:r>
            <w:r w:rsidR="003A2F8F">
              <w:rPr>
                <w:rFonts w:ascii="Arial" w:hAnsi="Arial" w:cs="Arial"/>
                <w:sz w:val="24"/>
                <w:szCs w:val="24"/>
              </w:rPr>
              <w:t xml:space="preserve"> as presented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6060">
              <w:rPr>
                <w:rFonts w:ascii="Arial" w:hAnsi="Arial" w:cs="Arial"/>
                <w:sz w:val="24"/>
                <w:szCs w:val="24"/>
              </w:rPr>
              <w:t xml:space="preserve">Bruce Meredith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14:paraId="0A839995" w14:textId="2B3EDF35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All favoured</w:t>
            </w:r>
            <w:r w:rsidR="0016144C">
              <w:rPr>
                <w:rFonts w:ascii="Arial" w:hAnsi="Arial" w:cs="Arial"/>
                <w:sz w:val="24"/>
                <w:szCs w:val="24"/>
              </w:rPr>
              <w:t>.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Carried</w:t>
            </w:r>
            <w:r w:rsidR="001D374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A7A79E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F1201E7" w14:textId="77777777" w:rsidR="00266D3B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="003A2F8F" w:rsidRPr="003A2F8F">
              <w:rPr>
                <w:rFonts w:ascii="Arial" w:hAnsi="Arial" w:cs="Arial"/>
                <w:sz w:val="24"/>
                <w:szCs w:val="24"/>
              </w:rPr>
              <w:t xml:space="preserve">Abernethy </w:t>
            </w:r>
            <w:r>
              <w:rPr>
                <w:rFonts w:ascii="Arial" w:hAnsi="Arial" w:cs="Arial"/>
                <w:sz w:val="24"/>
                <w:szCs w:val="24"/>
              </w:rPr>
              <w:t>motioned to accept BDO report as presented</w:t>
            </w:r>
            <w:r w:rsidR="00266D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D644F8" w14:textId="0481F8B5" w:rsidR="0086714C" w:rsidRDefault="0089045A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Louis Poi</w:t>
            </w:r>
            <w:r w:rsidR="00A937C1">
              <w:rPr>
                <w:rFonts w:ascii="Arial" w:hAnsi="Arial" w:cs="Arial"/>
                <w:sz w:val="24"/>
                <w:szCs w:val="24"/>
              </w:rPr>
              <w:t>rier s</w:t>
            </w:r>
            <w:r w:rsidR="00774F60">
              <w:rPr>
                <w:rFonts w:ascii="Arial" w:hAnsi="Arial" w:cs="Arial"/>
                <w:sz w:val="24"/>
                <w:szCs w:val="24"/>
              </w:rPr>
              <w:t>econd</w:t>
            </w:r>
            <w:r w:rsidR="00A937C1">
              <w:rPr>
                <w:rFonts w:ascii="Arial" w:hAnsi="Arial" w:cs="Arial"/>
                <w:sz w:val="24"/>
                <w:szCs w:val="24"/>
              </w:rPr>
              <w:t>ed</w:t>
            </w:r>
            <w:r w:rsidR="00266D3B">
              <w:rPr>
                <w:rFonts w:ascii="Arial" w:hAnsi="Arial" w:cs="Arial"/>
                <w:sz w:val="24"/>
                <w:szCs w:val="24"/>
              </w:rPr>
              <w:t>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20BF94" w14:textId="092EE131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favoured</w:t>
            </w:r>
            <w:r w:rsidR="0016144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</w:t>
            </w:r>
            <w:r w:rsidR="00266D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3A20EB2B" w14:textId="77777777" w:rsidTr="0092039E">
        <w:tc>
          <w:tcPr>
            <w:tcW w:w="2115" w:type="dxa"/>
          </w:tcPr>
          <w:p w14:paraId="43AF9B60" w14:textId="71613986" w:rsidR="0086714C" w:rsidRDefault="0092039E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lastRenderedPageBreak/>
              <w:t>Appointment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of Public Accountant for FY 202</w:t>
            </w:r>
            <w:r w:rsidR="00130DBA">
              <w:rPr>
                <w:rFonts w:ascii="Arial" w:hAnsi="Arial" w:cs="Arial"/>
                <w:sz w:val="24"/>
                <w:szCs w:val="24"/>
              </w:rPr>
              <w:t>3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130D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72" w:type="dxa"/>
          </w:tcPr>
          <w:p w14:paraId="609960E1" w14:textId="1D9F0EA9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b/>
                <w:sz w:val="24"/>
                <w:szCs w:val="24"/>
              </w:rPr>
              <w:t>Tom Abernethy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informed members that </w:t>
            </w:r>
            <w:r w:rsidR="00DE436D" w:rsidRPr="00DE436D">
              <w:rPr>
                <w:rFonts w:ascii="Arial" w:hAnsi="Arial" w:cs="Arial"/>
                <w:sz w:val="24"/>
                <w:szCs w:val="24"/>
              </w:rPr>
              <w:t xml:space="preserve">CADS-NCD </w:t>
            </w:r>
            <w:r w:rsidR="00DE436D">
              <w:rPr>
                <w:rFonts w:ascii="Arial" w:hAnsi="Arial" w:cs="Arial"/>
                <w:sz w:val="24"/>
                <w:szCs w:val="24"/>
              </w:rPr>
              <w:t xml:space="preserve">has a good working relationship with </w:t>
            </w:r>
            <w:r>
              <w:rPr>
                <w:rFonts w:ascii="Arial" w:hAnsi="Arial" w:cs="Arial"/>
                <w:sz w:val="24"/>
                <w:szCs w:val="24"/>
              </w:rPr>
              <w:t xml:space="preserve">BDO Canada </w:t>
            </w:r>
            <w:r w:rsidR="00DE436D">
              <w:rPr>
                <w:rFonts w:ascii="Arial" w:hAnsi="Arial" w:cs="Arial"/>
                <w:sz w:val="24"/>
                <w:szCs w:val="24"/>
              </w:rPr>
              <w:t>and recommends appoint</w:t>
            </w:r>
            <w:r w:rsidR="00003AE9">
              <w:rPr>
                <w:rFonts w:ascii="Arial" w:hAnsi="Arial" w:cs="Arial"/>
                <w:sz w:val="24"/>
                <w:szCs w:val="24"/>
              </w:rPr>
              <w:t>ing</w:t>
            </w:r>
            <w:r w:rsidR="00DE436D">
              <w:rPr>
                <w:rFonts w:ascii="Arial" w:hAnsi="Arial" w:cs="Arial"/>
                <w:sz w:val="24"/>
                <w:szCs w:val="24"/>
              </w:rPr>
              <w:t xml:space="preserve"> them as </w:t>
            </w:r>
            <w:r w:rsidR="00447599">
              <w:rPr>
                <w:rFonts w:ascii="Arial" w:hAnsi="Arial" w:cs="Arial"/>
                <w:sz w:val="24"/>
                <w:szCs w:val="24"/>
              </w:rPr>
              <w:t xml:space="preserve">CADS-NCD’s </w:t>
            </w:r>
            <w:r w:rsidR="00EE53E7">
              <w:rPr>
                <w:rFonts w:ascii="Arial" w:hAnsi="Arial" w:cs="Arial"/>
                <w:sz w:val="24"/>
                <w:szCs w:val="24"/>
              </w:rPr>
              <w:t xml:space="preserve">public accountant for next fiscal year. </w:t>
            </w:r>
            <w:r w:rsidR="00B474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3B85C6" w14:textId="77777777" w:rsidR="002B1A1F" w:rsidRDefault="002B1A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E87FF3" w14:textId="331E2C27" w:rsidR="002B1A1F" w:rsidRDefault="002B1A1F">
            <w:pPr>
              <w:pStyle w:val="tableheaders"/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C817174" w14:textId="72D826C3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Tom motioned </w:t>
            </w:r>
            <w:r>
              <w:rPr>
                <w:rFonts w:ascii="Arial" w:hAnsi="Arial" w:cs="Arial"/>
                <w:sz w:val="24"/>
                <w:szCs w:val="24"/>
              </w:rPr>
              <w:t>that BDO Canada be retained as our Public Accountant for the fiscal year 202</w:t>
            </w:r>
            <w:r w:rsidR="003157A0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3157A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EA69B9" w14:textId="6953E9F8" w:rsidR="0086714C" w:rsidRDefault="00F61C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Louis Poirier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14:paraId="07E6BE58" w14:textId="7A0236F1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All favoured</w:t>
            </w:r>
            <w:r w:rsidR="002467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3D419A">
              <w:rPr>
                <w:rFonts w:ascii="Arial" w:hAnsi="Arial" w:cs="Arial"/>
                <w:sz w:val="24"/>
                <w:szCs w:val="24"/>
              </w:rPr>
              <w:t>arried</w:t>
            </w:r>
            <w:r w:rsidR="004475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02D31C42" w14:textId="77777777" w:rsidTr="0092039E">
        <w:tc>
          <w:tcPr>
            <w:tcW w:w="2115" w:type="dxa"/>
          </w:tcPr>
          <w:p w14:paraId="1BEAA91D" w14:textId="712E83DF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Approval of all 202</w:t>
            </w:r>
            <w:r w:rsidR="001A7E93">
              <w:rPr>
                <w:rFonts w:ascii="Arial" w:hAnsi="Arial" w:cs="Arial"/>
                <w:sz w:val="24"/>
                <w:szCs w:val="24"/>
              </w:rPr>
              <w:t>2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1A7E93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Actions by the Board of Directors </w:t>
            </w:r>
          </w:p>
        </w:tc>
        <w:tc>
          <w:tcPr>
            <w:tcW w:w="5872" w:type="dxa"/>
          </w:tcPr>
          <w:p w14:paraId="146684DF" w14:textId="15DA7896" w:rsidR="0086714C" w:rsidRDefault="00246779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Bernie Simpson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asked members for a motion to approve all actions taken by the Board of Directors since the 202</w:t>
            </w:r>
            <w:r w:rsidR="00BC32BF">
              <w:rPr>
                <w:rFonts w:ascii="Arial" w:hAnsi="Arial" w:cs="Arial"/>
                <w:sz w:val="24"/>
                <w:szCs w:val="24"/>
              </w:rPr>
              <w:t>2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AGM.</w:t>
            </w:r>
          </w:p>
        </w:tc>
        <w:tc>
          <w:tcPr>
            <w:tcW w:w="2071" w:type="dxa"/>
          </w:tcPr>
          <w:p w14:paraId="509CA351" w14:textId="77777777" w:rsidR="001A7E93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 Boucher </w:t>
            </w:r>
            <w:r w:rsidRPr="003D419A">
              <w:rPr>
                <w:rFonts w:ascii="Arial" w:hAnsi="Arial" w:cs="Arial"/>
                <w:sz w:val="24"/>
                <w:szCs w:val="24"/>
              </w:rPr>
              <w:t>motioned to approve the actions of the Board of Directors over the past fiscal year.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4542D2" w14:textId="208605E3" w:rsidR="00F63E47" w:rsidRDefault="00F61C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Malcolm McKinley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seconded.</w:t>
            </w:r>
          </w:p>
          <w:p w14:paraId="3C040F7E" w14:textId="567719A1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favoured</w:t>
            </w:r>
            <w:r w:rsidR="00F63E4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</w:t>
            </w:r>
            <w:r w:rsidR="00F63E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7FA8C699" w14:textId="77777777" w:rsidTr="0092039E">
        <w:tc>
          <w:tcPr>
            <w:tcW w:w="2115" w:type="dxa"/>
          </w:tcPr>
          <w:p w14:paraId="77EFCE64" w14:textId="455EA080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lastRenderedPageBreak/>
              <w:t>Present and approve 202</w:t>
            </w:r>
            <w:r w:rsidR="00F63E47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F63E47">
              <w:rPr>
                <w:rFonts w:ascii="Arial" w:hAnsi="Arial" w:cs="Arial"/>
                <w:sz w:val="24"/>
                <w:szCs w:val="24"/>
              </w:rPr>
              <w:t>4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Budget(s)</w:t>
            </w:r>
          </w:p>
        </w:tc>
        <w:tc>
          <w:tcPr>
            <w:tcW w:w="5872" w:type="dxa"/>
          </w:tcPr>
          <w:p w14:paraId="3229A209" w14:textId="56013D24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b/>
                <w:sz w:val="24"/>
                <w:szCs w:val="24"/>
              </w:rPr>
              <w:t xml:space="preserve">Tom Abernethy </w:t>
            </w:r>
            <w:r w:rsidRPr="003D419A">
              <w:rPr>
                <w:rFonts w:ascii="Arial" w:hAnsi="Arial" w:cs="Arial"/>
                <w:sz w:val="24"/>
                <w:szCs w:val="24"/>
              </w:rPr>
              <w:t>presented the 202</w:t>
            </w:r>
            <w:r w:rsidR="00F63E47">
              <w:rPr>
                <w:rFonts w:ascii="Arial" w:hAnsi="Arial" w:cs="Arial"/>
                <w:sz w:val="24"/>
                <w:szCs w:val="24"/>
              </w:rPr>
              <w:t>3</w:t>
            </w:r>
            <w:r w:rsidRPr="003D419A">
              <w:rPr>
                <w:rFonts w:ascii="Arial" w:hAnsi="Arial" w:cs="Arial"/>
                <w:sz w:val="24"/>
                <w:szCs w:val="24"/>
              </w:rPr>
              <w:t>-202</w:t>
            </w:r>
            <w:r w:rsidR="00F63E47">
              <w:rPr>
                <w:rFonts w:ascii="Arial" w:hAnsi="Arial" w:cs="Arial"/>
                <w:sz w:val="24"/>
                <w:szCs w:val="24"/>
              </w:rPr>
              <w:t>4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budget</w:t>
            </w:r>
            <w:r w:rsidR="00044FD8">
              <w:rPr>
                <w:rFonts w:ascii="Arial" w:hAnsi="Arial" w:cs="Arial"/>
                <w:sz w:val="24"/>
                <w:szCs w:val="24"/>
              </w:rPr>
              <w:t>s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for CADS – NCD and </w:t>
            </w:r>
            <w:r w:rsidR="003E624B">
              <w:rPr>
                <w:rFonts w:ascii="Arial" w:hAnsi="Arial" w:cs="Arial"/>
                <w:sz w:val="24"/>
                <w:szCs w:val="24"/>
              </w:rPr>
              <w:t>all the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programs. Budgets were included in the package attendees received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3D419A">
              <w:rPr>
                <w:rFonts w:ascii="Arial" w:hAnsi="Arial" w:cs="Arial"/>
                <w:sz w:val="24"/>
                <w:szCs w:val="24"/>
              </w:rPr>
              <w:t>All the financials can be found on the website.</w:t>
            </w:r>
          </w:p>
          <w:p w14:paraId="0577FAFB" w14:textId="77777777" w:rsidR="00DD2A8D" w:rsidRDefault="00DD2A8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CDB7EF" w14:textId="263FB02A" w:rsidR="00DD2A8D" w:rsidRDefault="00DD2A8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answered members’ questions. </w:t>
            </w:r>
          </w:p>
        </w:tc>
        <w:tc>
          <w:tcPr>
            <w:tcW w:w="2071" w:type="dxa"/>
          </w:tcPr>
          <w:p w14:paraId="00162212" w14:textId="27439F83" w:rsidR="0086714C" w:rsidRDefault="00CD3FF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motioned to approve the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E624B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3E624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74F60" w:rsidRPr="003D4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3E47">
              <w:rPr>
                <w:rFonts w:ascii="Arial" w:hAnsi="Arial" w:cs="Arial"/>
                <w:sz w:val="24"/>
                <w:szCs w:val="24"/>
              </w:rPr>
              <w:t>b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udget</w:t>
            </w:r>
            <w:r w:rsidR="00774F60">
              <w:rPr>
                <w:rFonts w:ascii="Arial" w:hAnsi="Arial" w:cs="Arial"/>
                <w:sz w:val="24"/>
                <w:szCs w:val="24"/>
              </w:rPr>
              <w:t>s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as presented. </w:t>
            </w:r>
          </w:p>
          <w:p w14:paraId="474E04C7" w14:textId="53D2BE0E" w:rsidR="00F63E47" w:rsidRDefault="00CD3FF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Bruce Meredith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second</w:t>
            </w:r>
            <w:r w:rsidR="00B43F09">
              <w:rPr>
                <w:rFonts w:ascii="Arial" w:hAnsi="Arial" w:cs="Arial"/>
                <w:sz w:val="24"/>
                <w:szCs w:val="24"/>
              </w:rPr>
              <w:t>ed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5C2A3" w14:textId="1A66E9A4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favoured</w:t>
            </w:r>
            <w:r w:rsidR="005923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Carried.</w:t>
            </w:r>
          </w:p>
        </w:tc>
      </w:tr>
      <w:tr w:rsidR="0086714C" w14:paraId="1814A839" w14:textId="77777777" w:rsidTr="0092039E">
        <w:tc>
          <w:tcPr>
            <w:tcW w:w="2115" w:type="dxa"/>
          </w:tcPr>
          <w:p w14:paraId="08D7CBE7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President’s Message </w:t>
            </w:r>
          </w:p>
        </w:tc>
        <w:tc>
          <w:tcPr>
            <w:tcW w:w="5872" w:type="dxa"/>
          </w:tcPr>
          <w:p w14:paraId="59B61B2F" w14:textId="3DFA2D75" w:rsidR="0086714C" w:rsidRDefault="00987874" w:rsidP="003D419A">
            <w:pPr>
              <w:rPr>
                <w:rFonts w:ascii="Arial" w:hAnsi="Arial" w:cs="Arial"/>
                <w:bCs/>
                <w:lang w:eastAsia="en-CA"/>
              </w:rPr>
            </w:pPr>
            <w:r w:rsidRPr="00F072FD">
              <w:rPr>
                <w:rFonts w:ascii="Arial" w:hAnsi="Arial" w:cs="Arial"/>
                <w:b/>
                <w:lang w:eastAsia="en-CA"/>
              </w:rPr>
              <w:t>Bernie</w:t>
            </w:r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B65232" w:rsidRPr="00B65232">
              <w:rPr>
                <w:rFonts w:ascii="Arial" w:hAnsi="Arial" w:cs="Arial"/>
                <w:b/>
                <w:bCs/>
                <w:lang w:eastAsia="en-CA"/>
              </w:rPr>
              <w:t>Simpson</w:t>
            </w:r>
            <w:r w:rsidR="00B65232" w:rsidRPr="00B65232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DF4EE7">
              <w:rPr>
                <w:rFonts w:ascii="Arial" w:hAnsi="Arial" w:cs="Arial"/>
                <w:bCs/>
                <w:lang w:eastAsia="en-CA"/>
              </w:rPr>
              <w:t xml:space="preserve">read out a note from the President in his absence. </w:t>
            </w:r>
            <w:r w:rsidR="00392E75">
              <w:rPr>
                <w:rFonts w:ascii="Arial" w:hAnsi="Arial" w:cs="Arial"/>
                <w:bCs/>
                <w:lang w:eastAsia="en-CA"/>
              </w:rPr>
              <w:t xml:space="preserve">He </w:t>
            </w:r>
            <w:r w:rsidR="00774F60">
              <w:rPr>
                <w:rFonts w:ascii="Arial" w:hAnsi="Arial" w:cs="Arial"/>
                <w:bCs/>
                <w:lang w:eastAsia="en-CA"/>
              </w:rPr>
              <w:t xml:space="preserve">presented </w:t>
            </w:r>
            <w:r>
              <w:rPr>
                <w:rFonts w:ascii="Arial" w:hAnsi="Arial" w:cs="Arial"/>
                <w:bCs/>
                <w:lang w:eastAsia="en-CA"/>
              </w:rPr>
              <w:t>the</w:t>
            </w:r>
            <w:r w:rsidR="00774F60">
              <w:rPr>
                <w:rFonts w:ascii="Arial" w:hAnsi="Arial" w:cs="Arial"/>
                <w:bCs/>
                <w:lang w:eastAsia="en-CA"/>
              </w:rPr>
              <w:t xml:space="preserve"> President’s Report in the package sent. It is</w:t>
            </w:r>
            <w:r w:rsidR="00ED107B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B43F09">
              <w:rPr>
                <w:rFonts w:ascii="Arial" w:hAnsi="Arial" w:cs="Arial"/>
                <w:bCs/>
                <w:lang w:eastAsia="en-CA"/>
              </w:rPr>
              <w:t xml:space="preserve">also </w:t>
            </w:r>
            <w:r w:rsidR="00774F60">
              <w:rPr>
                <w:rFonts w:ascii="Arial" w:hAnsi="Arial" w:cs="Arial"/>
                <w:bCs/>
                <w:lang w:eastAsia="en-CA"/>
              </w:rPr>
              <w:t xml:space="preserve">posted on the website.  </w:t>
            </w:r>
          </w:p>
          <w:p w14:paraId="3A3DB1BE" w14:textId="77777777" w:rsidR="0086714C" w:rsidRDefault="0086714C">
            <w:pPr>
              <w:rPr>
                <w:rFonts w:ascii="Arial" w:hAnsi="Arial" w:cs="Arial"/>
                <w:bCs/>
                <w:lang w:eastAsia="en-CA"/>
              </w:rPr>
            </w:pPr>
          </w:p>
          <w:p w14:paraId="6BD88D6E" w14:textId="77777777" w:rsidR="0086714C" w:rsidRDefault="0086714C">
            <w:pPr>
              <w:rPr>
                <w:rFonts w:ascii="Arial" w:hAnsi="Arial" w:cs="Arial"/>
                <w:bCs/>
                <w:lang w:eastAsia="en-CA"/>
              </w:rPr>
            </w:pPr>
          </w:p>
          <w:p w14:paraId="6DB692C5" w14:textId="77777777" w:rsidR="0086714C" w:rsidRDefault="0086714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1029794B" w14:textId="2DE82DB4" w:rsidR="0086714C" w:rsidRDefault="00392E7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Miranda Newton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that the President’s Report be accepted as presented.</w:t>
            </w:r>
          </w:p>
          <w:p w14:paraId="6D277228" w14:textId="18BA09A9" w:rsidR="005923D3" w:rsidRDefault="001C14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</w:t>
            </w:r>
            <w:r w:rsidR="00392E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Moulton</w:t>
            </w:r>
            <w:r w:rsidR="005923D3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econded</w:t>
            </w:r>
            <w:r w:rsidR="00774F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1EF11D" w14:textId="23788AF6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All favoured</w:t>
            </w:r>
            <w:r w:rsidR="005923D3">
              <w:rPr>
                <w:rFonts w:ascii="Arial" w:hAnsi="Arial" w:cs="Arial"/>
                <w:sz w:val="24"/>
                <w:szCs w:val="24"/>
              </w:rPr>
              <w:t>.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 Carried.</w:t>
            </w:r>
          </w:p>
        </w:tc>
      </w:tr>
      <w:tr w:rsidR="0086714C" w14:paraId="74ECDEC9" w14:textId="77777777" w:rsidTr="0092039E">
        <w:tc>
          <w:tcPr>
            <w:tcW w:w="2115" w:type="dxa"/>
          </w:tcPr>
          <w:p w14:paraId="6B865F82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Program Updates</w:t>
            </w:r>
          </w:p>
        </w:tc>
        <w:tc>
          <w:tcPr>
            <w:tcW w:w="5872" w:type="dxa"/>
          </w:tcPr>
          <w:p w14:paraId="3A4D5F10" w14:textId="75A0796B" w:rsidR="00AB5293" w:rsidRPr="00DC4A87" w:rsidRDefault="00DC4A87">
            <w:pPr>
              <w:pStyle w:val="tableheaders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C4A87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FD12BB" w:rsidRPr="00DC4A87">
              <w:rPr>
                <w:rFonts w:ascii="Arial" w:hAnsi="Arial" w:cs="Arial"/>
                <w:b/>
                <w:sz w:val="24"/>
                <w:szCs w:val="24"/>
              </w:rPr>
              <w:t xml:space="preserve">ey </w:t>
            </w:r>
            <w:r w:rsidR="00774F60" w:rsidRPr="00DC4A87">
              <w:rPr>
                <w:rFonts w:ascii="Arial" w:hAnsi="Arial" w:cs="Arial"/>
                <w:b/>
                <w:sz w:val="24"/>
                <w:szCs w:val="24"/>
              </w:rPr>
              <w:t xml:space="preserve">updates:  </w:t>
            </w:r>
          </w:p>
          <w:p w14:paraId="4A60B54E" w14:textId="794C25A8" w:rsidR="00AB5293" w:rsidRDefault="00AB5293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Jeff – </w:t>
            </w:r>
            <w:r w:rsidR="003B71EB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245F55">
              <w:t xml:space="preserve"> </w:t>
            </w:r>
            <w:r w:rsidR="00245F55" w:rsidRPr="00245F55">
              <w:rPr>
                <w:rFonts w:ascii="Arial" w:hAnsi="Arial" w:cs="Arial"/>
                <w:bCs/>
                <w:sz w:val="24"/>
                <w:szCs w:val="24"/>
              </w:rPr>
              <w:t>Edelweiss program</w:t>
            </w:r>
            <w:r w:rsidR="0083737C">
              <w:rPr>
                <w:rFonts w:ascii="Arial" w:hAnsi="Arial" w:cs="Arial"/>
                <w:bCs/>
                <w:sz w:val="24"/>
                <w:szCs w:val="24"/>
              </w:rPr>
              <w:t xml:space="preserve"> has</w:t>
            </w:r>
            <w:r w:rsidR="003B71E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2D5A" w:rsidRPr="00902D5A">
              <w:rPr>
                <w:rFonts w:ascii="Arial" w:hAnsi="Arial" w:cs="Arial"/>
                <w:bCs/>
                <w:sz w:val="24"/>
                <w:szCs w:val="24"/>
              </w:rPr>
              <w:t>sets of ski poles for sale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E84A7E9" w14:textId="7C0E3B16" w:rsidR="000A0691" w:rsidRDefault="000A0691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Ski Hawks – will be operating on Monday afternoons for you</w:t>
            </w:r>
            <w:r w:rsidR="00902D5A">
              <w:rPr>
                <w:rFonts w:ascii="Arial" w:hAnsi="Arial" w:cs="Arial"/>
                <w:bCs/>
                <w:sz w:val="24"/>
                <w:szCs w:val="24"/>
              </w:rPr>
              <w:t>th.</w:t>
            </w:r>
          </w:p>
          <w:p w14:paraId="1FF0E184" w14:textId="77777777" w:rsidR="0048434E" w:rsidRDefault="00B31E21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31E21">
              <w:rPr>
                <w:rFonts w:ascii="Arial" w:hAnsi="Arial" w:cs="Arial"/>
                <w:bCs/>
                <w:sz w:val="24"/>
                <w:szCs w:val="24"/>
              </w:rPr>
              <w:t xml:space="preserve">Edelweiss </w:t>
            </w:r>
            <w:r w:rsidR="00E70CD0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8CEBF3A" w14:textId="77777777" w:rsidR="0048434E" w:rsidRDefault="00E70CD0" w:rsidP="0048434E">
            <w:pPr>
              <w:pStyle w:val="tableheader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program costs have </w:t>
            </w:r>
            <w:r w:rsidR="002055FC">
              <w:rPr>
                <w:rFonts w:ascii="Arial" w:hAnsi="Arial" w:cs="Arial"/>
                <w:bCs/>
                <w:sz w:val="24"/>
                <w:szCs w:val="24"/>
              </w:rPr>
              <w:t>increased</w:t>
            </w:r>
            <w:r w:rsidR="0048434E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around 13%</w:t>
            </w:r>
            <w:r w:rsidR="0048434E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this year. Charges to participants haven’t changed. </w:t>
            </w:r>
          </w:p>
          <w:p w14:paraId="1E6F048C" w14:textId="3781AF17" w:rsidR="002055FC" w:rsidRDefault="002B2166" w:rsidP="0048434E">
            <w:pPr>
              <w:pStyle w:val="tableheaders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44072D">
              <w:rPr>
                <w:rFonts w:ascii="Arial" w:hAnsi="Arial" w:cs="Arial"/>
                <w:bCs/>
                <w:sz w:val="24"/>
                <w:szCs w:val="24"/>
              </w:rPr>
              <w:t>he</w:t>
            </w:r>
            <w:r w:rsidR="00D177F6">
              <w:rPr>
                <w:rFonts w:ascii="Arial" w:hAnsi="Arial" w:cs="Arial"/>
                <w:bCs/>
                <w:sz w:val="24"/>
                <w:szCs w:val="24"/>
              </w:rPr>
              <w:t>re is a</w:t>
            </w:r>
            <w:r w:rsidR="0072155F">
              <w:rPr>
                <w:rFonts w:ascii="Arial" w:hAnsi="Arial" w:cs="Arial"/>
                <w:bCs/>
                <w:sz w:val="24"/>
                <w:szCs w:val="24"/>
              </w:rPr>
              <w:t xml:space="preserve"> program design change</w:t>
            </w:r>
            <w:r w:rsidR="00D177F6">
              <w:rPr>
                <w:rFonts w:ascii="Arial" w:hAnsi="Arial" w:cs="Arial"/>
                <w:bCs/>
                <w:sz w:val="24"/>
                <w:szCs w:val="24"/>
              </w:rPr>
              <w:t xml:space="preserve"> with the day being split into</w:t>
            </w:r>
            <w:r w:rsidR="0072155F">
              <w:rPr>
                <w:rFonts w:ascii="Arial" w:hAnsi="Arial" w:cs="Arial"/>
                <w:bCs/>
                <w:sz w:val="24"/>
                <w:szCs w:val="24"/>
              </w:rPr>
              <w:t xml:space="preserve"> morning and </w:t>
            </w:r>
            <w:r w:rsidR="002055FC">
              <w:rPr>
                <w:rFonts w:ascii="Arial" w:hAnsi="Arial" w:cs="Arial"/>
                <w:bCs/>
                <w:sz w:val="24"/>
                <w:szCs w:val="24"/>
              </w:rPr>
              <w:t>afternoon</w:t>
            </w:r>
            <w:r w:rsidR="0072155F">
              <w:rPr>
                <w:rFonts w:ascii="Arial" w:hAnsi="Arial" w:cs="Arial"/>
                <w:bCs/>
                <w:sz w:val="24"/>
                <w:szCs w:val="24"/>
              </w:rPr>
              <w:t xml:space="preserve"> time bloc</w:t>
            </w:r>
            <w:r w:rsidR="00C81137">
              <w:rPr>
                <w:rFonts w:ascii="Arial" w:hAnsi="Arial" w:cs="Arial"/>
                <w:bCs/>
                <w:sz w:val="24"/>
                <w:szCs w:val="24"/>
              </w:rPr>
              <w:t xml:space="preserve">ks. </w:t>
            </w:r>
          </w:p>
          <w:p w14:paraId="6F0B5AC8" w14:textId="6DCA2ACF" w:rsidR="00E70CD0" w:rsidRDefault="005B1A81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Cascades </w:t>
            </w:r>
            <w:r w:rsidR="002055FC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will be </w:t>
            </w:r>
            <w:r w:rsidR="00045C9E">
              <w:rPr>
                <w:rFonts w:ascii="Arial" w:hAnsi="Arial" w:cs="Arial"/>
                <w:bCs/>
                <w:sz w:val="24"/>
                <w:szCs w:val="24"/>
              </w:rPr>
              <w:t xml:space="preserve">operating at </w:t>
            </w:r>
            <w:r w:rsidR="00F919FE">
              <w:rPr>
                <w:rFonts w:ascii="Arial" w:hAnsi="Arial" w:cs="Arial"/>
                <w:bCs/>
                <w:sz w:val="24"/>
                <w:szCs w:val="24"/>
              </w:rPr>
              <w:t>Edelweiss again this year.</w:t>
            </w:r>
          </w:p>
          <w:p w14:paraId="31B08375" w14:textId="77777777" w:rsidR="00F16614" w:rsidRDefault="00F919FE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Pakenham - </w:t>
            </w:r>
            <w:r w:rsidR="00774F60">
              <w:rPr>
                <w:rFonts w:ascii="Arial" w:hAnsi="Arial" w:cs="Arial"/>
                <w:bCs/>
                <w:sz w:val="24"/>
                <w:szCs w:val="24"/>
              </w:rPr>
              <w:t>reported a lack of volunteers.</w:t>
            </w:r>
          </w:p>
          <w:p w14:paraId="72D0B124" w14:textId="1E7AA9E2" w:rsidR="00F16614" w:rsidRDefault="00FD12BB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Winter Sports Clinic (</w:t>
            </w:r>
            <w:r w:rsidR="00F919FE">
              <w:rPr>
                <w:rFonts w:ascii="Arial" w:hAnsi="Arial" w:cs="Arial"/>
                <w:bCs/>
                <w:sz w:val="24"/>
                <w:szCs w:val="24"/>
              </w:rPr>
              <w:t>WSC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F919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661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F919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16614">
              <w:rPr>
                <w:rFonts w:ascii="Arial" w:hAnsi="Arial" w:cs="Arial"/>
                <w:bCs/>
                <w:sz w:val="24"/>
                <w:szCs w:val="24"/>
              </w:rPr>
              <w:t xml:space="preserve">looking to grow program a little more, </w:t>
            </w:r>
            <w:r w:rsidR="00F7648B">
              <w:rPr>
                <w:rFonts w:ascii="Arial" w:hAnsi="Arial" w:cs="Arial"/>
                <w:bCs/>
                <w:sz w:val="24"/>
                <w:szCs w:val="24"/>
              </w:rPr>
              <w:t xml:space="preserve">there is an </w:t>
            </w:r>
            <w:r w:rsidR="00F16614">
              <w:rPr>
                <w:rFonts w:ascii="Arial" w:hAnsi="Arial" w:cs="Arial"/>
                <w:bCs/>
                <w:sz w:val="24"/>
                <w:szCs w:val="24"/>
              </w:rPr>
              <w:t xml:space="preserve">increase in costs all round. </w:t>
            </w:r>
            <w:r w:rsidR="00612A3B">
              <w:rPr>
                <w:rFonts w:ascii="Arial" w:hAnsi="Arial" w:cs="Arial"/>
                <w:bCs/>
                <w:sz w:val="24"/>
                <w:szCs w:val="24"/>
              </w:rPr>
              <w:t>Fundraising</w:t>
            </w:r>
            <w:r w:rsidR="00F16614">
              <w:rPr>
                <w:rFonts w:ascii="Arial" w:hAnsi="Arial" w:cs="Arial"/>
                <w:bCs/>
                <w:sz w:val="24"/>
                <w:szCs w:val="24"/>
              </w:rPr>
              <w:t xml:space="preserve"> going well, </w:t>
            </w:r>
            <w:r w:rsidR="00861B6B">
              <w:rPr>
                <w:rFonts w:ascii="Arial" w:hAnsi="Arial" w:cs="Arial"/>
                <w:bCs/>
                <w:sz w:val="24"/>
                <w:szCs w:val="24"/>
              </w:rPr>
              <w:t>secured</w:t>
            </w:r>
            <w:r w:rsidR="00F16614">
              <w:rPr>
                <w:rFonts w:ascii="Arial" w:hAnsi="Arial" w:cs="Arial"/>
                <w:bCs/>
                <w:sz w:val="24"/>
                <w:szCs w:val="24"/>
              </w:rPr>
              <w:t xml:space="preserve"> key </w:t>
            </w:r>
            <w:r w:rsidR="00612A3B">
              <w:rPr>
                <w:rFonts w:ascii="Arial" w:hAnsi="Arial" w:cs="Arial"/>
                <w:bCs/>
                <w:sz w:val="24"/>
                <w:szCs w:val="24"/>
              </w:rPr>
              <w:t>sponsors</w:t>
            </w:r>
            <w:r w:rsidR="00F16614">
              <w:rPr>
                <w:rFonts w:ascii="Arial" w:hAnsi="Arial" w:cs="Arial"/>
                <w:bCs/>
                <w:sz w:val="24"/>
                <w:szCs w:val="24"/>
              </w:rPr>
              <w:t xml:space="preserve"> and re-</w:t>
            </w:r>
            <w:r w:rsidR="00B31E21">
              <w:rPr>
                <w:rFonts w:ascii="Arial" w:hAnsi="Arial" w:cs="Arial"/>
                <w:bCs/>
                <w:sz w:val="24"/>
                <w:szCs w:val="24"/>
              </w:rPr>
              <w:t>engaging</w:t>
            </w:r>
            <w:r w:rsidR="00F16614">
              <w:rPr>
                <w:rFonts w:ascii="Arial" w:hAnsi="Arial" w:cs="Arial"/>
                <w:bCs/>
                <w:sz w:val="24"/>
                <w:szCs w:val="24"/>
              </w:rPr>
              <w:t xml:space="preserve"> pre-COVID corporate sponsors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0C02774" w14:textId="77777777" w:rsidR="0086714C" w:rsidRDefault="003A5D79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Technical Committee (</w:t>
            </w:r>
            <w:r w:rsidR="00612A3B">
              <w:rPr>
                <w:rFonts w:ascii="Arial" w:hAnsi="Arial" w:cs="Arial"/>
                <w:bCs/>
                <w:sz w:val="24"/>
                <w:szCs w:val="24"/>
              </w:rPr>
              <w:t>TC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612A3B">
              <w:rPr>
                <w:rFonts w:ascii="Arial" w:hAnsi="Arial" w:cs="Arial"/>
                <w:bCs/>
                <w:sz w:val="24"/>
                <w:szCs w:val="24"/>
              </w:rPr>
              <w:t xml:space="preserve"> – certified a group at Level 3 which hasn’t been done for many years. </w:t>
            </w:r>
          </w:p>
          <w:p w14:paraId="1D0ADF09" w14:textId="5B7E184C" w:rsidR="007456C1" w:rsidRDefault="003A5D79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Calabogie </w:t>
            </w:r>
            <w:r w:rsidR="00CA3F45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A3F45">
              <w:rPr>
                <w:rFonts w:ascii="Arial" w:hAnsi="Arial" w:cs="Arial"/>
                <w:bCs/>
                <w:sz w:val="24"/>
                <w:szCs w:val="24"/>
              </w:rPr>
              <w:t xml:space="preserve">intake of new </w:t>
            </w:r>
            <w:r w:rsidR="007456C1">
              <w:rPr>
                <w:rFonts w:ascii="Arial" w:hAnsi="Arial" w:cs="Arial"/>
                <w:bCs/>
                <w:sz w:val="24"/>
                <w:szCs w:val="24"/>
              </w:rPr>
              <w:t>instructors</w:t>
            </w:r>
            <w:r w:rsidR="00CA3F4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56C1">
              <w:rPr>
                <w:rFonts w:ascii="Arial" w:hAnsi="Arial" w:cs="Arial"/>
                <w:bCs/>
                <w:sz w:val="24"/>
                <w:szCs w:val="24"/>
              </w:rPr>
              <w:t xml:space="preserve">and students </w:t>
            </w:r>
            <w:r w:rsidR="00CA3F45">
              <w:rPr>
                <w:rFonts w:ascii="Arial" w:hAnsi="Arial" w:cs="Arial"/>
                <w:bCs/>
                <w:sz w:val="24"/>
                <w:szCs w:val="24"/>
              </w:rPr>
              <w:lastRenderedPageBreak/>
              <w:t>this year</w:t>
            </w:r>
            <w:r w:rsidR="007456C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3E20370E" w14:textId="3BB17144" w:rsidR="00301867" w:rsidRDefault="00301867" w:rsidP="00435B41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1798A11C" w14:textId="77777777" w:rsidTr="0092039E">
        <w:tc>
          <w:tcPr>
            <w:tcW w:w="2115" w:type="dxa"/>
          </w:tcPr>
          <w:p w14:paraId="3E2BC8E5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Report by Chair of Nominating Committee regarding the Election of Board Members</w:t>
            </w:r>
          </w:p>
        </w:tc>
        <w:tc>
          <w:tcPr>
            <w:tcW w:w="5872" w:type="dxa"/>
          </w:tcPr>
          <w:p w14:paraId="30C6C70B" w14:textId="257EBEDC" w:rsidR="0086714C" w:rsidRDefault="003A0F91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Heather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thanked all candidates for submitting nominations for Members at Large and Program Representatives for expressing their interest in CADS – NCD’s Board.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CEC045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AB2F7A7" w14:textId="77777777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ED37A50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083530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1BB1E855" w14:textId="1A45D559" w:rsidR="00D04CB6" w:rsidRDefault="00C3345C" w:rsidP="00D04CB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Heather </w:t>
            </w:r>
            <w:r w:rsidR="00115676">
              <w:rPr>
                <w:rFonts w:ascii="Arial" w:hAnsi="Arial" w:cs="Arial"/>
                <w:sz w:val="24"/>
                <w:szCs w:val="24"/>
              </w:rPr>
              <w:t xml:space="preserve">Scott </w:t>
            </w:r>
            <w:r>
              <w:rPr>
                <w:rFonts w:ascii="Arial" w:hAnsi="Arial" w:cs="Arial"/>
                <w:sz w:val="24"/>
                <w:szCs w:val="24"/>
              </w:rPr>
              <w:t>motioned</w:t>
            </w:r>
            <w:r w:rsidR="00B81F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309F">
              <w:rPr>
                <w:rFonts w:ascii="Arial" w:hAnsi="Arial" w:cs="Arial"/>
                <w:sz w:val="24"/>
                <w:szCs w:val="24"/>
              </w:rPr>
              <w:t>to accept the</w:t>
            </w:r>
            <w:r w:rsidR="008C48BA">
              <w:rPr>
                <w:rFonts w:ascii="Arial" w:hAnsi="Arial" w:cs="Arial"/>
                <w:sz w:val="24"/>
                <w:szCs w:val="24"/>
              </w:rPr>
              <w:t xml:space="preserve"> following as Directors</w:t>
            </w:r>
            <w:r w:rsidR="000A7FA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C7F" w:rsidRPr="00EB6C7F">
              <w:rPr>
                <w:rFonts w:ascii="Arial" w:hAnsi="Arial" w:cs="Arial"/>
                <w:sz w:val="24"/>
                <w:szCs w:val="24"/>
              </w:rPr>
              <w:t>James Dicks</w:t>
            </w:r>
            <w:r w:rsidR="00115676">
              <w:rPr>
                <w:rFonts w:ascii="Arial" w:hAnsi="Arial" w:cs="Arial"/>
                <w:sz w:val="24"/>
                <w:szCs w:val="24"/>
              </w:rPr>
              <w:t>,</w:t>
            </w:r>
            <w:r w:rsidR="00EB6C7F" w:rsidRPr="00EB6C7F">
              <w:rPr>
                <w:rFonts w:ascii="Arial" w:hAnsi="Arial" w:cs="Arial"/>
                <w:sz w:val="24"/>
                <w:szCs w:val="24"/>
              </w:rPr>
              <w:t xml:space="preserve"> Bernie Simpson</w:t>
            </w:r>
            <w:r w:rsidR="00115676">
              <w:rPr>
                <w:rFonts w:ascii="Arial" w:hAnsi="Arial" w:cs="Arial"/>
                <w:sz w:val="24"/>
                <w:szCs w:val="24"/>
              </w:rPr>
              <w:t>,</w:t>
            </w:r>
            <w:r w:rsidR="00EB6C7F" w:rsidRPr="00EB6C7F">
              <w:rPr>
                <w:rFonts w:ascii="Arial" w:hAnsi="Arial" w:cs="Arial"/>
                <w:sz w:val="24"/>
                <w:szCs w:val="24"/>
              </w:rPr>
              <w:t xml:space="preserve"> Tom Abernethy</w:t>
            </w:r>
            <w:r w:rsidR="00115676">
              <w:rPr>
                <w:rFonts w:ascii="Arial" w:hAnsi="Arial" w:cs="Arial"/>
                <w:sz w:val="24"/>
                <w:szCs w:val="24"/>
              </w:rPr>
              <w:t>,</w:t>
            </w:r>
            <w:r w:rsidR="00EB6C7F" w:rsidRPr="00EB6C7F">
              <w:rPr>
                <w:rFonts w:ascii="Arial" w:hAnsi="Arial" w:cs="Arial"/>
                <w:sz w:val="24"/>
                <w:szCs w:val="24"/>
              </w:rPr>
              <w:t xml:space="preserve"> Jeff Boucher</w:t>
            </w:r>
            <w:r w:rsidR="00115676">
              <w:rPr>
                <w:rFonts w:ascii="Arial" w:hAnsi="Arial" w:cs="Arial"/>
                <w:sz w:val="24"/>
                <w:szCs w:val="24"/>
              </w:rPr>
              <w:t>,</w:t>
            </w:r>
            <w:r w:rsidR="00EB6C7F" w:rsidRPr="00EB6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8F7">
              <w:rPr>
                <w:rFonts w:ascii="Arial" w:hAnsi="Arial" w:cs="Arial"/>
                <w:sz w:val="24"/>
                <w:szCs w:val="24"/>
              </w:rPr>
              <w:t xml:space="preserve">Pierre Goulet, </w:t>
            </w:r>
            <w:r w:rsidR="00EB6C7F" w:rsidRPr="00EB6C7F">
              <w:rPr>
                <w:rFonts w:ascii="Arial" w:hAnsi="Arial" w:cs="Arial"/>
                <w:sz w:val="24"/>
                <w:szCs w:val="24"/>
              </w:rPr>
              <w:t>Heather Scott</w:t>
            </w:r>
            <w:r w:rsidR="00115676">
              <w:rPr>
                <w:rFonts w:ascii="Arial" w:hAnsi="Arial" w:cs="Arial"/>
                <w:sz w:val="24"/>
                <w:szCs w:val="24"/>
              </w:rPr>
              <w:t>,</w:t>
            </w:r>
            <w:r w:rsidR="00EB6C7F" w:rsidRPr="00EB6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76" w:rsidRPr="00115676">
              <w:rPr>
                <w:rFonts w:ascii="Arial" w:hAnsi="Arial" w:cs="Arial"/>
                <w:sz w:val="24"/>
                <w:szCs w:val="24"/>
              </w:rPr>
              <w:t>Malcolm McKinley</w:t>
            </w:r>
            <w:r w:rsidR="001156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5676" w:rsidRPr="00115676">
              <w:rPr>
                <w:rFonts w:ascii="Arial" w:hAnsi="Arial" w:cs="Arial"/>
                <w:sz w:val="24"/>
                <w:szCs w:val="24"/>
              </w:rPr>
              <w:t>Randy Innes</w:t>
            </w:r>
            <w:r w:rsidR="00115676" w:rsidRPr="00D04CB6">
              <w:rPr>
                <w:rFonts w:ascii="Arial" w:hAnsi="Arial" w:cs="Arial"/>
                <w:sz w:val="24"/>
                <w:szCs w:val="24"/>
              </w:rPr>
              <w:t>,</w:t>
            </w:r>
            <w:r w:rsidR="00D04C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676" w:rsidRPr="00115676">
              <w:rPr>
                <w:rFonts w:ascii="Arial" w:hAnsi="Arial" w:cs="Arial"/>
                <w:sz w:val="24"/>
                <w:szCs w:val="24"/>
              </w:rPr>
              <w:t>Miranda Newton</w:t>
            </w:r>
            <w:r w:rsidR="00115676" w:rsidRPr="00D04CB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5676" w:rsidRPr="00115676">
              <w:rPr>
                <w:rFonts w:ascii="Arial" w:hAnsi="Arial" w:cs="Arial"/>
                <w:sz w:val="24"/>
                <w:szCs w:val="24"/>
              </w:rPr>
              <w:t>Eric Lacasse</w:t>
            </w:r>
            <w:r w:rsidR="00115676" w:rsidRPr="00D04CB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5676" w:rsidRPr="00115676">
              <w:rPr>
                <w:rFonts w:ascii="Arial" w:hAnsi="Arial" w:cs="Arial"/>
                <w:sz w:val="24"/>
                <w:szCs w:val="24"/>
              </w:rPr>
              <w:t>James Delany</w:t>
            </w:r>
            <w:r w:rsidR="00D04CB6" w:rsidRPr="00D04CB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15676" w:rsidRPr="00115676">
              <w:rPr>
                <w:rFonts w:ascii="Arial" w:hAnsi="Arial" w:cs="Arial"/>
                <w:sz w:val="24"/>
                <w:szCs w:val="24"/>
              </w:rPr>
              <w:t xml:space="preserve">Mike </w:t>
            </w:r>
            <w:proofErr w:type="gramStart"/>
            <w:r w:rsidR="00115676" w:rsidRPr="00115676">
              <w:rPr>
                <w:rFonts w:ascii="Arial" w:hAnsi="Arial" w:cs="Arial"/>
                <w:sz w:val="24"/>
                <w:szCs w:val="24"/>
              </w:rPr>
              <w:t>Moulton</w:t>
            </w:r>
            <w:proofErr w:type="gramEnd"/>
            <w:r w:rsidR="00D04CB6" w:rsidRPr="00D04CB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15676" w:rsidRPr="00115676">
              <w:rPr>
                <w:rFonts w:ascii="Arial" w:hAnsi="Arial" w:cs="Arial"/>
                <w:sz w:val="24"/>
                <w:szCs w:val="24"/>
              </w:rPr>
              <w:t>Colin Moden</w:t>
            </w:r>
            <w:r w:rsidR="00D04CB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F24392" w14:textId="77777777" w:rsidR="00D04CB6" w:rsidRDefault="00C3345C" w:rsidP="00D04CB6">
            <w:pPr>
              <w:pStyle w:val="tableheaders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Louis </w:t>
            </w:r>
            <w:r w:rsidR="00BD3067">
              <w:rPr>
                <w:rFonts w:ascii="Arial" w:hAnsi="Arial" w:cs="Arial"/>
                <w:sz w:val="24"/>
                <w:szCs w:val="24"/>
              </w:rPr>
              <w:t>Poirier</w:t>
            </w:r>
            <w:r w:rsidR="00D04CB6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BD3067">
              <w:rPr>
                <w:rFonts w:ascii="Arial" w:hAnsi="Arial" w:cs="Arial"/>
                <w:sz w:val="24"/>
                <w:szCs w:val="24"/>
              </w:rPr>
              <w:t>econded</w:t>
            </w:r>
            <w:r w:rsidR="000A7F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E40B77" w14:textId="1E6CE74D" w:rsidR="000A7FAC" w:rsidRDefault="00EB6C7F" w:rsidP="00D04CB6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EB6C7F">
              <w:rPr>
                <w:rFonts w:ascii="Arial" w:hAnsi="Arial" w:cs="Arial"/>
                <w:sz w:val="24"/>
                <w:szCs w:val="24"/>
              </w:rPr>
              <w:t>All favoured. Carried.</w:t>
            </w:r>
          </w:p>
        </w:tc>
      </w:tr>
      <w:tr w:rsidR="0086714C" w14:paraId="52921E8E" w14:textId="77777777" w:rsidTr="0092039E">
        <w:tc>
          <w:tcPr>
            <w:tcW w:w="2115" w:type="dxa"/>
          </w:tcPr>
          <w:p w14:paraId="55697095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Vote for Board of Directors</w:t>
            </w:r>
          </w:p>
        </w:tc>
        <w:tc>
          <w:tcPr>
            <w:tcW w:w="5872" w:type="dxa"/>
          </w:tcPr>
          <w:p w14:paraId="4910F3EC" w14:textId="3E09E360" w:rsidR="0086714C" w:rsidRDefault="002C405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thanked </w:t>
            </w:r>
            <w:r>
              <w:rPr>
                <w:rFonts w:ascii="Arial" w:hAnsi="Arial" w:cs="Arial"/>
                <w:sz w:val="24"/>
                <w:szCs w:val="24"/>
              </w:rPr>
              <w:t>Heather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and Jim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for their work as the elections committee. 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Bernie advised members that there would not be an election at the AGM.    </w:t>
            </w:r>
          </w:p>
        </w:tc>
        <w:tc>
          <w:tcPr>
            <w:tcW w:w="2071" w:type="dxa"/>
          </w:tcPr>
          <w:p w14:paraId="2A6A7EE0" w14:textId="149DA810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short meeting in a week from now will be held to elect the Members at Large</w:t>
            </w:r>
            <w:r w:rsidR="00DA59FF">
              <w:rPr>
                <w:rFonts w:ascii="Arial" w:hAnsi="Arial" w:cs="Arial"/>
                <w:sz w:val="24"/>
                <w:szCs w:val="24"/>
              </w:rPr>
              <w:t xml:space="preserve"> and Program Directors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714C" w14:paraId="1724579A" w14:textId="77777777" w:rsidTr="0092039E">
        <w:tc>
          <w:tcPr>
            <w:tcW w:w="2115" w:type="dxa"/>
          </w:tcPr>
          <w:p w14:paraId="4AAB1CDB" w14:textId="49E86F0B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Introduce</w:t>
            </w:r>
            <w:r w:rsidR="00ED107B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Announce New Board Directors of the corporation </w:t>
            </w:r>
          </w:p>
        </w:tc>
        <w:tc>
          <w:tcPr>
            <w:tcW w:w="5872" w:type="dxa"/>
          </w:tcPr>
          <w:p w14:paraId="688CF418" w14:textId="6E84674E" w:rsidR="0086714C" w:rsidRDefault="0002445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E3B2F">
              <w:rPr>
                <w:rFonts w:ascii="Arial" w:hAnsi="Arial" w:cs="Arial"/>
                <w:sz w:val="24"/>
                <w:szCs w:val="24"/>
              </w:rPr>
              <w:t xml:space="preserve">be done </w:t>
            </w:r>
            <w:r>
              <w:rPr>
                <w:rFonts w:ascii="Arial" w:hAnsi="Arial" w:cs="Arial"/>
                <w:sz w:val="24"/>
                <w:szCs w:val="24"/>
              </w:rPr>
              <w:t>at the meeting on December 7, 2023.</w:t>
            </w:r>
          </w:p>
        </w:tc>
        <w:tc>
          <w:tcPr>
            <w:tcW w:w="2071" w:type="dxa"/>
          </w:tcPr>
          <w:p w14:paraId="027D2C97" w14:textId="60554C94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05BDA3B9" w14:textId="77777777" w:rsidTr="0092039E">
        <w:tc>
          <w:tcPr>
            <w:tcW w:w="2115" w:type="dxa"/>
          </w:tcPr>
          <w:p w14:paraId="68417202" w14:textId="77777777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New Business</w:t>
            </w:r>
          </w:p>
        </w:tc>
        <w:tc>
          <w:tcPr>
            <w:tcW w:w="5872" w:type="dxa"/>
          </w:tcPr>
          <w:p w14:paraId="31BF9703" w14:textId="77777777" w:rsidR="0086714C" w:rsidRDefault="00774F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Appreciation of Former CADS – NCD Board Members.</w:t>
            </w:r>
          </w:p>
          <w:p w14:paraId="1E11113A" w14:textId="77777777" w:rsidR="0086714C" w:rsidRDefault="0086714C">
            <w:pPr>
              <w:rPr>
                <w:rFonts w:ascii="Arial" w:hAnsi="Arial" w:cs="Arial"/>
                <w:bCs/>
              </w:rPr>
            </w:pPr>
          </w:p>
          <w:p w14:paraId="7D8C05CF" w14:textId="1D4E6207" w:rsidR="0086714C" w:rsidRDefault="001D6822" w:rsidP="009D7671">
            <w:pPr>
              <w:pStyle w:val="tableheaders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Bernie Simpson</w:t>
            </w:r>
            <w:r w:rsidR="00774F60">
              <w:rPr>
                <w:rFonts w:ascii="Arial" w:hAnsi="Arial" w:cs="Arial"/>
                <w:bCs/>
                <w:sz w:val="24"/>
                <w:szCs w:val="24"/>
              </w:rPr>
              <w:t xml:space="preserve"> thanked the volunteers </w:t>
            </w:r>
            <w:r w:rsidR="009D7671">
              <w:rPr>
                <w:rFonts w:ascii="Arial" w:hAnsi="Arial" w:cs="Arial"/>
                <w:bCs/>
                <w:sz w:val="24"/>
                <w:szCs w:val="24"/>
              </w:rPr>
              <w:t>from time</w:t>
            </w:r>
            <w:r w:rsidR="004E3B2F">
              <w:rPr>
                <w:rFonts w:ascii="Arial" w:hAnsi="Arial" w:cs="Arial"/>
                <w:bCs/>
                <w:sz w:val="24"/>
                <w:szCs w:val="24"/>
              </w:rPr>
              <w:t>’s</w:t>
            </w:r>
            <w:r w:rsidR="009D7671">
              <w:rPr>
                <w:rFonts w:ascii="Arial" w:hAnsi="Arial" w:cs="Arial"/>
                <w:bCs/>
                <w:sz w:val="24"/>
                <w:szCs w:val="24"/>
              </w:rPr>
              <w:t xml:space="preserve"> past.</w:t>
            </w:r>
            <w:r w:rsidR="00774F60">
              <w:rPr>
                <w:rFonts w:ascii="Arial" w:hAnsi="Arial" w:cs="Arial"/>
              </w:rPr>
              <w:t xml:space="preserve"> </w:t>
            </w:r>
          </w:p>
          <w:p w14:paraId="1C961E41" w14:textId="77777777" w:rsidR="0086714C" w:rsidRDefault="0086714C">
            <w:pPr>
              <w:rPr>
                <w:rFonts w:ascii="Arial" w:hAnsi="Arial" w:cs="Arial"/>
                <w:bCs/>
              </w:rPr>
            </w:pPr>
          </w:p>
          <w:p w14:paraId="4613700A" w14:textId="1C09443F" w:rsidR="0086714C" w:rsidRDefault="008C52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</w:t>
            </w:r>
            <w:r w:rsidR="00774F60">
              <w:rPr>
                <w:rFonts w:ascii="Arial" w:hAnsi="Arial" w:cs="Arial"/>
                <w:bCs/>
              </w:rPr>
              <w:t xml:space="preserve"> acknowledged these volunteers by reading aloud their name and role.</w:t>
            </w:r>
          </w:p>
          <w:p w14:paraId="72BE13F6" w14:textId="77777777" w:rsidR="0086714C" w:rsidRDefault="0086714C">
            <w:pPr>
              <w:rPr>
                <w:rFonts w:ascii="Arial" w:hAnsi="Arial" w:cs="Arial"/>
              </w:rPr>
            </w:pPr>
          </w:p>
          <w:tbl>
            <w:tblPr>
              <w:tblW w:w="9108" w:type="dxa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6660"/>
            </w:tblGrid>
            <w:tr w:rsidR="0086714C" w14:paraId="036C6077" w14:textId="77777777">
              <w:trPr>
                <w:trHeight w:val="510"/>
              </w:trPr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0A687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Russell Rumley</w:t>
                  </w:r>
                </w:p>
                <w:p w14:paraId="76D13AB8" w14:textId="77777777" w:rsidR="0086714C" w:rsidRDefault="0086714C">
                  <w:pPr>
                    <w:widowControl w:val="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C68F18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Director Ski Administration</w:t>
                  </w:r>
                </w:p>
              </w:tc>
            </w:tr>
            <w:tr w:rsidR="0086714C" w14:paraId="2C99A2A5" w14:textId="77777777">
              <w:trPr>
                <w:trHeight w:val="534"/>
              </w:trPr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BD796A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Paul Johannsen</w:t>
                  </w:r>
                </w:p>
                <w:p w14:paraId="52E7BC96" w14:textId="77777777" w:rsidR="0086714C" w:rsidRDefault="0086714C">
                  <w:pPr>
                    <w:widowContro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3AA1AF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Program Representative </w:t>
                  </w:r>
                </w:p>
                <w:p w14:paraId="27596C3A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Ski Hawks Ottawa</w:t>
                  </w:r>
                </w:p>
              </w:tc>
            </w:tr>
            <w:tr w:rsidR="0086714C" w14:paraId="0A704355" w14:textId="77777777">
              <w:trPr>
                <w:trHeight w:val="534"/>
              </w:trPr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168EA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Martin Bourgon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228BBC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Representative</w:t>
                  </w:r>
                </w:p>
                <w:p w14:paraId="7A578402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Sommet Edelweiss </w:t>
                  </w:r>
                </w:p>
              </w:tc>
            </w:tr>
            <w:tr w:rsidR="0086714C" w14:paraId="1A240DB8" w14:textId="77777777">
              <w:trPr>
                <w:trHeight w:val="810"/>
              </w:trPr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D3B813" w14:textId="00922282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Debrah Blimkie</w:t>
                  </w:r>
                </w:p>
              </w:tc>
              <w:tc>
                <w:tcPr>
                  <w:tcW w:w="6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495A1D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Representative and</w:t>
                  </w:r>
                </w:p>
                <w:p w14:paraId="4112E0A1" w14:textId="77777777" w:rsidR="003D419A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and Director Calabogie </w:t>
                  </w:r>
                </w:p>
                <w:p w14:paraId="0C404F04" w14:textId="77777777" w:rsidR="0086714C" w:rsidRDefault="00774F60">
                  <w:pPr>
                    <w:widowContro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</w:t>
                  </w:r>
                </w:p>
              </w:tc>
            </w:tr>
          </w:tbl>
          <w:p w14:paraId="742F0755" w14:textId="77777777" w:rsidR="0086714C" w:rsidRDefault="0086714C">
            <w:pPr>
              <w:rPr>
                <w:rFonts w:ascii="Arial" w:hAnsi="Arial" w:cs="Arial"/>
                <w:bCs/>
              </w:rPr>
            </w:pPr>
          </w:p>
          <w:p w14:paraId="4B39509F" w14:textId="0B3E0255" w:rsidR="0086714C" w:rsidRDefault="003B3EC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2E4F3C">
              <w:rPr>
                <w:rFonts w:ascii="Arial" w:hAnsi="Arial" w:cs="Arial"/>
                <w:bCs/>
              </w:rPr>
              <w:t>ernie announced that B</w:t>
            </w:r>
            <w:r>
              <w:rPr>
                <w:rFonts w:ascii="Arial" w:hAnsi="Arial" w:cs="Arial"/>
                <w:bCs/>
              </w:rPr>
              <w:t xml:space="preserve">ruce Meredith </w:t>
            </w:r>
            <w:r w:rsidR="008C5284">
              <w:rPr>
                <w:rFonts w:ascii="Arial" w:hAnsi="Arial" w:cs="Arial"/>
                <w:bCs/>
              </w:rPr>
              <w:t xml:space="preserve">received the </w:t>
            </w:r>
            <w:r w:rsidR="003F23D5">
              <w:rPr>
                <w:rFonts w:ascii="Arial" w:hAnsi="Arial" w:cs="Arial"/>
                <w:bCs/>
              </w:rPr>
              <w:t>Lifetime Volunteer Award</w:t>
            </w:r>
            <w:r w:rsidR="00456E0E">
              <w:rPr>
                <w:rFonts w:ascii="Arial" w:hAnsi="Arial" w:cs="Arial"/>
                <w:bCs/>
              </w:rPr>
              <w:t xml:space="preserve"> (Ottawa Sports Awards).</w:t>
            </w:r>
            <w:r w:rsidR="003F23D5">
              <w:rPr>
                <w:rFonts w:ascii="Arial" w:hAnsi="Arial" w:cs="Arial"/>
                <w:bCs/>
              </w:rPr>
              <w:t xml:space="preserve"> </w:t>
            </w:r>
          </w:p>
          <w:p w14:paraId="29C69F06" w14:textId="77777777" w:rsidR="0086714C" w:rsidRDefault="0086714C" w:rsidP="00EB6B55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43CF60B4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78D91908" w14:textId="77777777" w:rsidTr="0092039E">
        <w:tc>
          <w:tcPr>
            <w:tcW w:w="2115" w:type="dxa"/>
          </w:tcPr>
          <w:p w14:paraId="573EAAE0" w14:textId="77777777" w:rsidR="0086714C" w:rsidRDefault="00774F60" w:rsidP="00B47A80">
            <w:pPr>
              <w:pStyle w:val="tableheaders"/>
              <w:numPr>
                <w:ilvl w:val="0"/>
                <w:numId w:val="2"/>
              </w:numPr>
              <w:spacing w:after="0"/>
              <w:ind w:left="413" w:hanging="413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Adjournment </w:t>
            </w:r>
          </w:p>
          <w:p w14:paraId="1A2E35D5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2" w:type="dxa"/>
          </w:tcPr>
          <w:p w14:paraId="79D3F9C7" w14:textId="05AE907F" w:rsidR="0086714C" w:rsidRDefault="007A513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thanked all the attendees</w:t>
            </w:r>
            <w:r w:rsidR="00622DED">
              <w:rPr>
                <w:rFonts w:ascii="Arial" w:hAnsi="Arial" w:cs="Arial"/>
                <w:sz w:val="24"/>
                <w:szCs w:val="24"/>
              </w:rPr>
              <w:t>. The next meeting will be Thursday, December</w:t>
            </w:r>
            <w:r w:rsidR="001E79C9">
              <w:rPr>
                <w:rFonts w:ascii="Arial" w:hAnsi="Arial" w:cs="Arial"/>
                <w:sz w:val="24"/>
                <w:szCs w:val="24"/>
              </w:rPr>
              <w:t xml:space="preserve"> 7.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He adjourned the meeting at 8:</w:t>
            </w:r>
            <w:r w:rsidR="002E4F3C">
              <w:rPr>
                <w:rFonts w:ascii="Arial" w:hAnsi="Arial" w:cs="Arial"/>
                <w:sz w:val="24"/>
                <w:szCs w:val="24"/>
              </w:rPr>
              <w:t>30</w:t>
            </w:r>
            <w:r w:rsidR="00774F60">
              <w:rPr>
                <w:rFonts w:ascii="Arial" w:hAnsi="Arial" w:cs="Arial"/>
                <w:sz w:val="24"/>
                <w:szCs w:val="24"/>
              </w:rPr>
              <w:t>pm.</w:t>
            </w:r>
          </w:p>
        </w:tc>
        <w:tc>
          <w:tcPr>
            <w:tcW w:w="2071" w:type="dxa"/>
          </w:tcPr>
          <w:p w14:paraId="5422397C" w14:textId="55349DAF" w:rsidR="0086714C" w:rsidRDefault="002E4F3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</w:t>
            </w:r>
            <w:r w:rsidR="007A5135">
              <w:rPr>
                <w:rFonts w:ascii="Arial" w:hAnsi="Arial" w:cs="Arial"/>
                <w:sz w:val="24"/>
                <w:szCs w:val="24"/>
              </w:rPr>
              <w:t>m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oved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to adjourn the meeting.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DED">
              <w:rPr>
                <w:rFonts w:ascii="Arial" w:hAnsi="Arial" w:cs="Arial"/>
                <w:sz w:val="24"/>
                <w:szCs w:val="24"/>
              </w:rPr>
              <w:t xml:space="preserve">Jeff Boucher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14:paraId="40041CFE" w14:textId="2156EA36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>All favoured</w:t>
            </w:r>
            <w:r w:rsidR="007A513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Carried.</w:t>
            </w:r>
          </w:p>
        </w:tc>
      </w:tr>
    </w:tbl>
    <w:p w14:paraId="3BA2432A" w14:textId="77777777" w:rsidR="0086714C" w:rsidRDefault="0086714C">
      <w:pPr>
        <w:rPr>
          <w:rFonts w:ascii="Arial" w:hAnsi="Arial" w:cs="Arial"/>
          <w:i/>
          <w:iCs/>
          <w:kern w:val="2"/>
        </w:rPr>
      </w:pPr>
    </w:p>
    <w:sectPr w:rsidR="0086714C" w:rsidSect="00B47A80">
      <w:headerReference w:type="default" r:id="rId8"/>
      <w:footerReference w:type="default" r:id="rId9"/>
      <w:pgSz w:w="12240" w:h="15840"/>
      <w:pgMar w:top="1138" w:right="1296" w:bottom="965" w:left="1440" w:header="288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A4AD" w14:textId="77777777" w:rsidR="00BF79D7" w:rsidRDefault="00BF79D7">
      <w:r>
        <w:separator/>
      </w:r>
    </w:p>
  </w:endnote>
  <w:endnote w:type="continuationSeparator" w:id="0">
    <w:p w14:paraId="27383AA2" w14:textId="77777777" w:rsidR="00BF79D7" w:rsidRDefault="00BF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09493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D1E2AB" w14:textId="4E0E1A1C" w:rsidR="008D7299" w:rsidRPr="008D7299" w:rsidRDefault="008D7299">
            <w:pPr>
              <w:pStyle w:val="Footer"/>
              <w:jc w:val="right"/>
              <w:rPr>
                <w:rFonts w:ascii="Arial" w:hAnsi="Arial" w:cs="Arial"/>
              </w:rPr>
            </w:pPr>
            <w:r w:rsidRPr="008D7299">
              <w:rPr>
                <w:rFonts w:ascii="Arial" w:hAnsi="Arial" w:cs="Arial"/>
              </w:rPr>
              <w:t xml:space="preserve"> </w:t>
            </w:r>
            <w:r w:rsidRPr="008D7299">
              <w:rPr>
                <w:rFonts w:ascii="Arial" w:hAnsi="Arial" w:cs="Arial"/>
              </w:rPr>
              <w:fldChar w:fldCharType="begin"/>
            </w:r>
            <w:r w:rsidRPr="008D7299">
              <w:rPr>
                <w:rFonts w:ascii="Arial" w:hAnsi="Arial" w:cs="Arial"/>
              </w:rPr>
              <w:instrText xml:space="preserve"> PAGE </w:instrText>
            </w:r>
            <w:r w:rsidRPr="008D7299">
              <w:rPr>
                <w:rFonts w:ascii="Arial" w:hAnsi="Arial" w:cs="Arial"/>
              </w:rPr>
              <w:fldChar w:fldCharType="separate"/>
            </w:r>
            <w:r w:rsidRPr="008D7299">
              <w:rPr>
                <w:rFonts w:ascii="Arial" w:hAnsi="Arial" w:cs="Arial"/>
                <w:noProof/>
              </w:rPr>
              <w:t>2</w:t>
            </w:r>
            <w:r w:rsidRPr="008D7299">
              <w:rPr>
                <w:rFonts w:ascii="Arial" w:hAnsi="Arial" w:cs="Arial"/>
              </w:rPr>
              <w:fldChar w:fldCharType="end"/>
            </w:r>
            <w:r w:rsidRPr="008D7299">
              <w:rPr>
                <w:rFonts w:ascii="Arial" w:hAnsi="Arial" w:cs="Arial"/>
              </w:rPr>
              <w:t xml:space="preserve"> of </w:t>
            </w:r>
            <w:r w:rsidRPr="008D7299">
              <w:rPr>
                <w:rFonts w:ascii="Arial" w:hAnsi="Arial" w:cs="Arial"/>
              </w:rPr>
              <w:fldChar w:fldCharType="begin"/>
            </w:r>
            <w:r w:rsidRPr="008D7299">
              <w:rPr>
                <w:rFonts w:ascii="Arial" w:hAnsi="Arial" w:cs="Arial"/>
              </w:rPr>
              <w:instrText xml:space="preserve"> NUMPAGES  </w:instrText>
            </w:r>
            <w:r w:rsidRPr="008D7299">
              <w:rPr>
                <w:rFonts w:ascii="Arial" w:hAnsi="Arial" w:cs="Arial"/>
              </w:rPr>
              <w:fldChar w:fldCharType="separate"/>
            </w:r>
            <w:r w:rsidRPr="008D7299">
              <w:rPr>
                <w:rFonts w:ascii="Arial" w:hAnsi="Arial" w:cs="Arial"/>
                <w:noProof/>
              </w:rPr>
              <w:t>2</w:t>
            </w:r>
            <w:r w:rsidRPr="008D7299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1D2D9A6F" w14:textId="77777777" w:rsidR="0086714C" w:rsidRDefault="0086714C">
    <w:pPr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9A7DE" w14:textId="77777777" w:rsidR="00BF79D7" w:rsidRDefault="00BF79D7">
      <w:r>
        <w:separator/>
      </w:r>
    </w:p>
  </w:footnote>
  <w:footnote w:type="continuationSeparator" w:id="0">
    <w:p w14:paraId="2DA6F8CF" w14:textId="77777777" w:rsidR="00BF79D7" w:rsidRDefault="00BF7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58EA" w14:textId="77777777" w:rsidR="0086714C" w:rsidRDefault="00000000">
    <w:pPr>
      <w:jc w:val="center"/>
      <w:rPr>
        <w:rFonts w:ascii="Arial" w:hAnsi="Arial"/>
        <w:b/>
        <w:szCs w:val="48"/>
        <w:lang w:eastAsia="en-CA"/>
      </w:rPr>
    </w:pPr>
    <w:r>
      <w:pict w14:anchorId="69312675">
        <v:shapetype 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1D9D336B">
        <v:shape id="PowerPlusWaterMarkObject357831064" o:spid="_x0000_s1025" type="#_x0000_m1026" style="position:absolute;left:0;text-align:left;margin-left:0;margin-top:0;width:412.35pt;height:153.4pt;rotation:315;z-index:251658240;mso-wrap-style:none;mso-position-horizontal:center;mso-position-horizontal-relative:margin;mso-position-vertical:center;mso-position-vertical-relative:margin;v-text-anchor:middle" o:spt="100" o:allowincell="f" adj="10800,,0" path="m@9,l@10,em@11,21600l@12,21600e" fillcolor="silver" stroked="f" strokecolor="#3465a4">
          <v:fill opacity=".5" color2="#3f3f3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DRAFT"/>
          <v:handles>
            <v:h position="@0,center"/>
          </v:handles>
          <w10:wrap anchorx="margin" anchory="margin"/>
        </v:shape>
      </w:pict>
    </w:r>
    <w:r w:rsidR="00774F60">
      <w:rPr>
        <w:noProof/>
        <w:lang w:val="en-US"/>
      </w:rPr>
      <w:drawing>
        <wp:inline distT="0" distB="0" distL="0" distR="0" wp14:anchorId="32CA4C57" wp14:editId="15DF6F7D">
          <wp:extent cx="1225550" cy="914400"/>
          <wp:effectExtent l="0" t="0" r="0" b="0"/>
          <wp:docPr id="4" name="Picture 1" descr="logo_silver_434x324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_silver_434x324px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A0C22" w14:textId="77777777" w:rsidR="0086714C" w:rsidRDefault="00774F60">
    <w:pPr>
      <w:jc w:val="center"/>
      <w:rPr>
        <w:rStyle w:val="Strong"/>
        <w:rFonts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Canadian Adaptive Snowsports - National Capital Division</w:t>
    </w:r>
  </w:p>
  <w:p w14:paraId="62E04965" w14:textId="77777777" w:rsidR="0086714C" w:rsidRDefault="00774F60">
    <w:pPr>
      <w:jc w:val="center"/>
      <w:rPr>
        <w:rStyle w:val="Strong"/>
        <w:rFonts w:ascii="Arial" w:hAnsi="Arial"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Virtual Annual General Meeting</w:t>
    </w:r>
  </w:p>
  <w:p w14:paraId="516C87C0" w14:textId="470D92F4" w:rsidR="0086714C" w:rsidRDefault="00774F60">
    <w:pPr>
      <w:jc w:val="center"/>
      <w:rPr>
        <w:rStyle w:val="Strong"/>
        <w:rFonts w:ascii="Arial" w:hAnsi="Arial"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 xml:space="preserve">Wednesday November </w:t>
    </w:r>
    <w:r w:rsidR="004E4EA6">
      <w:rPr>
        <w:rStyle w:val="Strong"/>
        <w:rFonts w:ascii="Arial" w:hAnsi="Arial" w:cs="Arial"/>
        <w:color w:val="000000"/>
        <w:szCs w:val="27"/>
      </w:rPr>
      <w:t>29</w:t>
    </w:r>
    <w:r>
      <w:rPr>
        <w:rStyle w:val="Strong"/>
        <w:rFonts w:ascii="Arial" w:hAnsi="Arial" w:cs="Arial"/>
        <w:color w:val="000000"/>
        <w:szCs w:val="27"/>
      </w:rPr>
      <w:t>, 202</w:t>
    </w:r>
    <w:r w:rsidR="004E4EA6">
      <w:rPr>
        <w:rStyle w:val="Strong"/>
        <w:rFonts w:ascii="Arial" w:hAnsi="Arial" w:cs="Arial"/>
        <w:color w:val="000000"/>
        <w:szCs w:val="27"/>
      </w:rPr>
      <w:t>3</w:t>
    </w:r>
    <w:r>
      <w:rPr>
        <w:rStyle w:val="Strong"/>
        <w:rFonts w:ascii="Arial" w:hAnsi="Arial" w:cs="Arial"/>
        <w:color w:val="000000"/>
        <w:szCs w:val="27"/>
      </w:rPr>
      <w:t xml:space="preserve"> – 7:00 PM</w:t>
    </w:r>
    <w:r>
      <w:rPr>
        <w:rFonts w:ascii="Arial" w:hAnsi="Arial" w:cs="Arial"/>
        <w:color w:val="000000"/>
        <w:szCs w:val="27"/>
      </w:rPr>
      <w:t xml:space="preserve"> </w:t>
    </w:r>
  </w:p>
  <w:p w14:paraId="4BA0A558" w14:textId="77777777" w:rsidR="0086714C" w:rsidRDefault="0086714C" w:rsidP="00151E2D">
    <w:pPr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1FB8"/>
    <w:multiLevelType w:val="multilevel"/>
    <w:tmpl w:val="0060A55A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934F21"/>
    <w:multiLevelType w:val="hybridMultilevel"/>
    <w:tmpl w:val="B824C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3CB1"/>
    <w:multiLevelType w:val="multilevel"/>
    <w:tmpl w:val="292E3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8B36BB7"/>
    <w:multiLevelType w:val="multilevel"/>
    <w:tmpl w:val="245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671677">
    <w:abstractNumId w:val="3"/>
  </w:num>
  <w:num w:numId="2" w16cid:durableId="483087065">
    <w:abstractNumId w:val="0"/>
  </w:num>
  <w:num w:numId="3" w16cid:durableId="182597018">
    <w:abstractNumId w:val="2"/>
  </w:num>
  <w:num w:numId="4" w16cid:durableId="52016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autoHyphenation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C"/>
    <w:rsid w:val="00003AE9"/>
    <w:rsid w:val="00007012"/>
    <w:rsid w:val="00013AD8"/>
    <w:rsid w:val="00024453"/>
    <w:rsid w:val="000325D1"/>
    <w:rsid w:val="00044FD8"/>
    <w:rsid w:val="00045C9E"/>
    <w:rsid w:val="000505D5"/>
    <w:rsid w:val="00064946"/>
    <w:rsid w:val="000A0691"/>
    <w:rsid w:val="000A7FAC"/>
    <w:rsid w:val="000E0FEF"/>
    <w:rsid w:val="000F03E4"/>
    <w:rsid w:val="0011030B"/>
    <w:rsid w:val="00115676"/>
    <w:rsid w:val="00125385"/>
    <w:rsid w:val="00130DBA"/>
    <w:rsid w:val="00151E2D"/>
    <w:rsid w:val="0016144C"/>
    <w:rsid w:val="001A7E93"/>
    <w:rsid w:val="001C1490"/>
    <w:rsid w:val="001D3742"/>
    <w:rsid w:val="001D6822"/>
    <w:rsid w:val="001E79C9"/>
    <w:rsid w:val="002055FC"/>
    <w:rsid w:val="00245F55"/>
    <w:rsid w:val="00246779"/>
    <w:rsid w:val="00266D3B"/>
    <w:rsid w:val="00266DEE"/>
    <w:rsid w:val="002A576C"/>
    <w:rsid w:val="002A729B"/>
    <w:rsid w:val="002B1A1F"/>
    <w:rsid w:val="002B2166"/>
    <w:rsid w:val="002C405F"/>
    <w:rsid w:val="002C7A07"/>
    <w:rsid w:val="002E4F3C"/>
    <w:rsid w:val="002E56F3"/>
    <w:rsid w:val="002F79A0"/>
    <w:rsid w:val="00301867"/>
    <w:rsid w:val="003157A0"/>
    <w:rsid w:val="00337CC1"/>
    <w:rsid w:val="00392E75"/>
    <w:rsid w:val="00395A2A"/>
    <w:rsid w:val="00395CBE"/>
    <w:rsid w:val="003A0F91"/>
    <w:rsid w:val="003A2F8F"/>
    <w:rsid w:val="003A5D79"/>
    <w:rsid w:val="003B3EC3"/>
    <w:rsid w:val="003B71EB"/>
    <w:rsid w:val="003D0941"/>
    <w:rsid w:val="003D2B5A"/>
    <w:rsid w:val="003D353B"/>
    <w:rsid w:val="003D419A"/>
    <w:rsid w:val="003D4C8E"/>
    <w:rsid w:val="003E318A"/>
    <w:rsid w:val="003E624B"/>
    <w:rsid w:val="003F23D5"/>
    <w:rsid w:val="00435B41"/>
    <w:rsid w:val="0044072D"/>
    <w:rsid w:val="00447599"/>
    <w:rsid w:val="00456E0E"/>
    <w:rsid w:val="0048434E"/>
    <w:rsid w:val="004C2DD2"/>
    <w:rsid w:val="004E3B2F"/>
    <w:rsid w:val="004E4EA6"/>
    <w:rsid w:val="004F50F2"/>
    <w:rsid w:val="005023C4"/>
    <w:rsid w:val="00504BBC"/>
    <w:rsid w:val="0051157B"/>
    <w:rsid w:val="00513382"/>
    <w:rsid w:val="0052677D"/>
    <w:rsid w:val="00541CF3"/>
    <w:rsid w:val="00545E62"/>
    <w:rsid w:val="00557D82"/>
    <w:rsid w:val="00576BD9"/>
    <w:rsid w:val="005923D3"/>
    <w:rsid w:val="005B1A6F"/>
    <w:rsid w:val="005B1A81"/>
    <w:rsid w:val="005C0441"/>
    <w:rsid w:val="005F24AB"/>
    <w:rsid w:val="005F732B"/>
    <w:rsid w:val="00612A3B"/>
    <w:rsid w:val="00622DED"/>
    <w:rsid w:val="00686B89"/>
    <w:rsid w:val="006A309F"/>
    <w:rsid w:val="006E6D27"/>
    <w:rsid w:val="007079CA"/>
    <w:rsid w:val="00720176"/>
    <w:rsid w:val="0072155F"/>
    <w:rsid w:val="0072175B"/>
    <w:rsid w:val="00726C67"/>
    <w:rsid w:val="00727196"/>
    <w:rsid w:val="007456C1"/>
    <w:rsid w:val="00750EC1"/>
    <w:rsid w:val="00760951"/>
    <w:rsid w:val="00774F60"/>
    <w:rsid w:val="00781E10"/>
    <w:rsid w:val="007A2DEC"/>
    <w:rsid w:val="007A5135"/>
    <w:rsid w:val="007C138B"/>
    <w:rsid w:val="007C3E1E"/>
    <w:rsid w:val="007E0B8F"/>
    <w:rsid w:val="00825359"/>
    <w:rsid w:val="0083737C"/>
    <w:rsid w:val="00843DFA"/>
    <w:rsid w:val="00845C79"/>
    <w:rsid w:val="0085621B"/>
    <w:rsid w:val="00861B6B"/>
    <w:rsid w:val="0086714C"/>
    <w:rsid w:val="00886648"/>
    <w:rsid w:val="0089045A"/>
    <w:rsid w:val="0089100A"/>
    <w:rsid w:val="008C48BA"/>
    <w:rsid w:val="008C5284"/>
    <w:rsid w:val="008D096C"/>
    <w:rsid w:val="008D7299"/>
    <w:rsid w:val="008E7B86"/>
    <w:rsid w:val="00902D5A"/>
    <w:rsid w:val="0092039E"/>
    <w:rsid w:val="00926060"/>
    <w:rsid w:val="00967F9F"/>
    <w:rsid w:val="00987874"/>
    <w:rsid w:val="009A1DA4"/>
    <w:rsid w:val="009A4B82"/>
    <w:rsid w:val="009B671C"/>
    <w:rsid w:val="009D08B9"/>
    <w:rsid w:val="009D7671"/>
    <w:rsid w:val="00A937C1"/>
    <w:rsid w:val="00AB5293"/>
    <w:rsid w:val="00AF4D27"/>
    <w:rsid w:val="00B25ECB"/>
    <w:rsid w:val="00B31E21"/>
    <w:rsid w:val="00B43F09"/>
    <w:rsid w:val="00B44939"/>
    <w:rsid w:val="00B4747C"/>
    <w:rsid w:val="00B47A80"/>
    <w:rsid w:val="00B65232"/>
    <w:rsid w:val="00B81F81"/>
    <w:rsid w:val="00BB4CE8"/>
    <w:rsid w:val="00BB74EC"/>
    <w:rsid w:val="00BC1739"/>
    <w:rsid w:val="00BC32BF"/>
    <w:rsid w:val="00BC33CE"/>
    <w:rsid w:val="00BD3067"/>
    <w:rsid w:val="00BE0BE8"/>
    <w:rsid w:val="00BF0E78"/>
    <w:rsid w:val="00BF79D7"/>
    <w:rsid w:val="00C3345C"/>
    <w:rsid w:val="00C81137"/>
    <w:rsid w:val="00CA3F45"/>
    <w:rsid w:val="00CD3FF5"/>
    <w:rsid w:val="00CF04E4"/>
    <w:rsid w:val="00CF4191"/>
    <w:rsid w:val="00D04CB6"/>
    <w:rsid w:val="00D177F6"/>
    <w:rsid w:val="00D37CA1"/>
    <w:rsid w:val="00D409BE"/>
    <w:rsid w:val="00D93830"/>
    <w:rsid w:val="00DA1F75"/>
    <w:rsid w:val="00DA48AB"/>
    <w:rsid w:val="00DA59FF"/>
    <w:rsid w:val="00DC4A87"/>
    <w:rsid w:val="00DC59EE"/>
    <w:rsid w:val="00DD2A8D"/>
    <w:rsid w:val="00DD78F7"/>
    <w:rsid w:val="00DE436D"/>
    <w:rsid w:val="00DF4EE7"/>
    <w:rsid w:val="00E009BB"/>
    <w:rsid w:val="00E03312"/>
    <w:rsid w:val="00E16A5D"/>
    <w:rsid w:val="00E34CFE"/>
    <w:rsid w:val="00E56CD0"/>
    <w:rsid w:val="00E70BEA"/>
    <w:rsid w:val="00E70CD0"/>
    <w:rsid w:val="00E72CE4"/>
    <w:rsid w:val="00E87771"/>
    <w:rsid w:val="00EA2D17"/>
    <w:rsid w:val="00EB6B55"/>
    <w:rsid w:val="00EB6C7F"/>
    <w:rsid w:val="00EC0419"/>
    <w:rsid w:val="00ED107B"/>
    <w:rsid w:val="00ED4640"/>
    <w:rsid w:val="00ED7C86"/>
    <w:rsid w:val="00EE53E7"/>
    <w:rsid w:val="00EF5CA8"/>
    <w:rsid w:val="00F072FD"/>
    <w:rsid w:val="00F16614"/>
    <w:rsid w:val="00F4526D"/>
    <w:rsid w:val="00F61C1F"/>
    <w:rsid w:val="00F63E47"/>
    <w:rsid w:val="00F7648B"/>
    <w:rsid w:val="00F919FE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EACAC"/>
  <w15:docId w15:val="{23B2AE26-3127-42DE-A43F-2DC929E8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qFormat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qFormat/>
    <w:rsid w:val="00215DEC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00CF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00CFD"/>
    <w:rPr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00CFD"/>
    <w:rPr>
      <w:b/>
      <w:bCs/>
      <w:sz w:val="20"/>
      <w:szCs w:val="20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15DEC"/>
    <w:rPr>
      <w:rFonts w:ascii="Arial" w:hAnsi="Arial" w:cs="Arial"/>
      <w:sz w:val="18"/>
      <w:szCs w:val="18"/>
    </w:rPr>
  </w:style>
  <w:style w:type="paragraph" w:styleId="Date">
    <w:name w:val="Date"/>
    <w:basedOn w:val="Normal"/>
    <w:next w:val="Normal"/>
    <w:link w:val="DateChar"/>
    <w:autoRedefine/>
    <w:uiPriority w:val="99"/>
    <w:semiHidden/>
    <w:qFormat/>
    <w:rsid w:val="00215DEC"/>
    <w:pPr>
      <w:spacing w:before="720" w:after="480"/>
    </w:pPr>
    <w:rPr>
      <w:b/>
      <w:bCs/>
    </w:rPr>
  </w:style>
  <w:style w:type="paragraph" w:customStyle="1" w:styleId="InsideAddressName">
    <w:name w:val="Inside Address Name"/>
    <w:basedOn w:val="InsideAddress"/>
    <w:autoRedefine/>
    <w:uiPriority w:val="99"/>
    <w:semiHidden/>
    <w:qFormat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qFormat/>
    <w:rsid w:val="00215DEC"/>
    <w:pPr>
      <w:widowControl w:val="0"/>
    </w:pPr>
    <w:rPr>
      <w:kern w:val="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"/>
    </w:rPr>
  </w:style>
  <w:style w:type="paragraph" w:styleId="Closing">
    <w:name w:val="Closing"/>
    <w:basedOn w:val="Normal"/>
    <w:link w:val="ClosingChar"/>
    <w:uiPriority w:val="99"/>
    <w:semiHidden/>
    <w:qFormat/>
    <w:rsid w:val="00215DEC"/>
    <w:pPr>
      <w:widowControl w:val="0"/>
      <w:spacing w:after="200"/>
    </w:pPr>
    <w:rPr>
      <w:kern w:val="2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"/>
    </w:rPr>
  </w:style>
  <w:style w:type="paragraph" w:customStyle="1" w:styleId="Bullets">
    <w:name w:val="Bullets"/>
    <w:basedOn w:val="Normal"/>
    <w:uiPriority w:val="99"/>
    <w:semiHidden/>
    <w:qFormat/>
    <w:rsid w:val="00215DEC"/>
    <w:pPr>
      <w:tabs>
        <w:tab w:val="left" w:pos="720"/>
        <w:tab w:val="left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qFormat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qFormat/>
    <w:rsid w:val="00215DEC"/>
    <w:pPr>
      <w:tabs>
        <w:tab w:val="left" w:pos="720"/>
      </w:tabs>
      <w:spacing w:after="180"/>
      <w:ind w:left="720" w:hanging="360"/>
    </w:pPr>
    <w:rPr>
      <w:rFonts w:ascii="Times" w:hAnsi="Times" w:cs="Time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paragraph" w:customStyle="1" w:styleId="tableheaders">
    <w:name w:val="table headers"/>
    <w:basedOn w:val="Closing"/>
    <w:uiPriority w:val="99"/>
    <w:qFormat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qFormat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0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00CFD"/>
    <w:rPr>
      <w:b/>
      <w:bCs/>
    </w:rPr>
  </w:style>
  <w:style w:type="paragraph" w:styleId="Revision">
    <w:name w:val="Revision"/>
    <w:uiPriority w:val="99"/>
    <w:semiHidden/>
    <w:qFormat/>
    <w:rsid w:val="0015648A"/>
    <w:rPr>
      <w:sz w:val="24"/>
      <w:szCs w:val="24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215DE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95E2-68C8-4EA8-BC57-78E5C9AE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subject/>
  <dc:creator>Tom</dc:creator>
  <dc:description/>
  <cp:lastModifiedBy>Heather Scott</cp:lastModifiedBy>
  <cp:revision>41</cp:revision>
  <cp:lastPrinted>2008-12-08T18:51:00Z</cp:lastPrinted>
  <dcterms:created xsi:type="dcterms:W3CDTF">2023-11-30T23:11:00Z</dcterms:created>
  <dcterms:modified xsi:type="dcterms:W3CDTF">2023-12-14T22:07:00Z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NewReviewCycle">
    <vt:lpwstr/>
  </property>
  <property fmtid="{D5CDD505-2E9C-101B-9397-08002B2CF9AE}" pid="4" name="_RecipientName">
    <vt:lpwstr>Recipient Name</vt:lpwstr>
  </property>
  <property fmtid="{D5CDD505-2E9C-101B-9397-08002B2CF9AE}" pid="5" name="_Title">
    <vt:lpwstr>Title</vt:lpwstr>
  </property>
  <property fmtid="{D5CDD505-2E9C-101B-9397-08002B2CF9AE}" pid="6" name="_WorkAddr">
    <vt:lpwstr>Primary Business Address</vt:lpwstr>
  </property>
  <property fmtid="{D5CDD505-2E9C-101B-9397-08002B2CF9AE}" pid="7" name="_WorkCity">
    <vt:lpwstr>City</vt:lpwstr>
  </property>
  <property fmtid="{D5CDD505-2E9C-101B-9397-08002B2CF9AE}" pid="8" name="_WorkCountry">
    <vt:lpwstr>Country</vt:lpwstr>
  </property>
  <property fmtid="{D5CDD505-2E9C-101B-9397-08002B2CF9AE}" pid="9" name="_WorkEmail">
    <vt:lpwstr>xyz@example.com</vt:lpwstr>
  </property>
  <property fmtid="{D5CDD505-2E9C-101B-9397-08002B2CF9AE}" pid="10" name="_WorkFax">
    <vt:lpwstr>555-555-1515</vt:lpwstr>
  </property>
  <property fmtid="{D5CDD505-2E9C-101B-9397-08002B2CF9AE}" pid="11" name="_WorkPhone">
    <vt:lpwstr>555-555-5555</vt:lpwstr>
  </property>
  <property fmtid="{D5CDD505-2E9C-101B-9397-08002B2CF9AE}" pid="12" name="_WorkState">
    <vt:lpwstr>XX</vt:lpwstr>
  </property>
  <property fmtid="{D5CDD505-2E9C-101B-9397-08002B2CF9AE}" pid="13" name="_WorkWebPage">
    <vt:lpwstr>http://www.example.com</vt:lpwstr>
  </property>
  <property fmtid="{D5CDD505-2E9C-101B-9397-08002B2CF9AE}" pid="14" name="_WorkZip">
    <vt:lpwstr>Postal</vt:lpwstr>
  </property>
</Properties>
</file>